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bCs/>
          <w:sz w:val="24"/>
          <w:szCs w:val="20"/>
        </w:rPr>
      </w:pPr>
      <w:r>
        <w:rPr>
          <w:rFonts w:hint="eastAsia" w:ascii="黑体" w:hAnsi="黑体" w:eastAsia="黑体" w:cs="黑体"/>
          <w:bCs/>
          <w:sz w:val="24"/>
          <w:szCs w:val="20"/>
        </w:rPr>
        <w:drawing>
          <wp:anchor distT="0" distB="0" distL="114300" distR="114300" simplePos="0" relativeHeight="251659264" behindDoc="0" locked="0" layoutInCell="1" allowOverlap="1">
            <wp:simplePos x="0" y="0"/>
            <wp:positionH relativeFrom="page">
              <wp:posOffset>12636500</wp:posOffset>
            </wp:positionH>
            <wp:positionV relativeFrom="topMargin">
              <wp:posOffset>10833100</wp:posOffset>
            </wp:positionV>
            <wp:extent cx="406400" cy="469900"/>
            <wp:effectExtent l="0" t="0" r="12700" b="6350"/>
            <wp:wrapNone/>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6"/>
                    <a:stretch>
                      <a:fillRect/>
                    </a:stretch>
                  </pic:blipFill>
                  <pic:spPr>
                    <a:xfrm>
                      <a:off x="0" y="0"/>
                      <a:ext cx="406400" cy="469900"/>
                    </a:xfrm>
                    <a:prstGeom prst="rect">
                      <a:avLst/>
                    </a:prstGeom>
                  </pic:spPr>
                </pic:pic>
              </a:graphicData>
            </a:graphic>
          </wp:anchor>
        </w:drawing>
      </w:r>
      <w:r>
        <w:rPr>
          <w:rFonts w:hint="eastAsia" w:ascii="黑体" w:hAnsi="黑体" w:eastAsia="黑体" w:cs="黑体"/>
          <w:bCs/>
          <w:sz w:val="24"/>
          <w:szCs w:val="20"/>
        </w:rPr>
        <w:t xml:space="preserve">专题十九 </w:t>
      </w:r>
      <w:r>
        <w:rPr>
          <w:rFonts w:ascii="黑体" w:hAnsi="黑体" w:eastAsia="黑体" w:cs="黑体"/>
          <w:bCs/>
          <w:sz w:val="24"/>
          <w:szCs w:val="20"/>
        </w:rPr>
        <w:t xml:space="preserve"> </w:t>
      </w:r>
      <w:r>
        <w:rPr>
          <w:rFonts w:hint="eastAsia" w:ascii="黑体" w:hAnsi="黑体" w:eastAsia="黑体" w:cs="黑体"/>
          <w:bCs/>
          <w:sz w:val="24"/>
          <w:szCs w:val="20"/>
        </w:rPr>
        <w:t>中国地理</w:t>
      </w:r>
    </w:p>
    <w:p>
      <w:pPr>
        <w:jc w:val="center"/>
        <w:rPr>
          <w:rFonts w:ascii="黑体" w:hAnsi="黑体" w:eastAsia="黑体" w:cs="黑体"/>
          <w:b/>
          <w:sz w:val="30"/>
        </w:rPr>
      </w:pPr>
      <w:r>
        <w:rPr>
          <w:rFonts w:hint="eastAsia" w:ascii="黑体" w:hAnsi="黑体" w:eastAsia="黑体" w:cs="黑体"/>
          <w:b/>
          <w:sz w:val="30"/>
        </w:rPr>
        <w:t xml:space="preserve">第二节 </w:t>
      </w:r>
      <w:r>
        <w:rPr>
          <w:rFonts w:ascii="黑体" w:hAnsi="黑体" w:eastAsia="黑体" w:cs="黑体"/>
          <w:b/>
          <w:sz w:val="30"/>
        </w:rPr>
        <w:t xml:space="preserve"> </w:t>
      </w:r>
      <w:r>
        <w:rPr>
          <w:rFonts w:hint="eastAsia" w:ascii="黑体" w:hAnsi="黑体" w:eastAsia="黑体" w:cs="黑体"/>
          <w:b/>
          <w:sz w:val="30"/>
        </w:rPr>
        <w:t>中国地理分区</w:t>
      </w:r>
    </w:p>
    <w:p>
      <w:pPr>
        <w:spacing w:line="360" w:lineRule="auto"/>
        <w:ind w:firstLine="420"/>
        <w:jc w:val="left"/>
        <w:rPr>
          <w:rFonts w:ascii="楷体" w:hAnsi="楷体" w:eastAsia="楷体" w:cs="楷体"/>
        </w:rPr>
      </w:pPr>
      <w:r>
        <w:t>（2022·云南·曲靖市第二中学二模）</w:t>
      </w:r>
      <w:r>
        <w:rPr>
          <w:rFonts w:ascii="楷体" w:hAnsi="楷体" w:eastAsia="楷体" w:cs="楷体"/>
        </w:rPr>
        <w:t>在我国西北地区“沙漠+种植+光伏发电"（下图）可实现完美结合,光伏发电效率与气温呈负相关。据此完成下面小题。</w:t>
      </w:r>
    </w:p>
    <w:p>
      <w:pPr>
        <w:spacing w:line="360" w:lineRule="auto"/>
        <w:jc w:val="left"/>
        <w:rPr>
          <w:rFonts w:ascii="宋体" w:hAnsi="宋体" w:cs="宋体"/>
          <w:b/>
        </w:rPr>
      </w:pPr>
      <w:r>
        <w:rPr>
          <w:rFonts w:ascii="宋体" w:hAnsi="宋体" w:cs="宋体"/>
          <w:b/>
        </w:rPr>
        <w:drawing>
          <wp:inline distT="0" distB="0" distL="0" distR="0">
            <wp:extent cx="3619500" cy="2105025"/>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7"/>
                    <a:stretch>
                      <a:fillRect/>
                    </a:stretch>
                  </pic:blipFill>
                  <pic:spPr>
                    <a:xfrm>
                      <a:off x="0" y="0"/>
                      <a:ext cx="3619500" cy="2105025"/>
                    </a:xfrm>
                    <a:prstGeom prst="rect">
                      <a:avLst/>
                    </a:prstGeom>
                  </pic:spPr>
                </pic:pic>
              </a:graphicData>
            </a:graphic>
          </wp:inline>
        </w:drawing>
      </w:r>
    </w:p>
    <w:p>
      <w:pPr>
        <w:spacing w:line="360" w:lineRule="auto"/>
        <w:jc w:val="left"/>
      </w:pPr>
      <w:r>
        <w:t>1．制约我国西北地区光伏产业进--步推广的因素有（</w:t>
      </w:r>
      <w:r>
        <w:rPr>
          <w:rFonts w:eastAsia="Times New Roman"/>
          <w:kern w:val="0"/>
          <w:sz w:val="24"/>
          <w:szCs w:val="24"/>
        </w:rPr>
        <w:t>   </w:t>
      </w:r>
      <w:r>
        <w:t>）</w:t>
      </w:r>
    </w:p>
    <w:p>
      <w:pPr>
        <w:tabs>
          <w:tab w:val="left" w:pos="2078"/>
          <w:tab w:val="left" w:pos="4156"/>
          <w:tab w:val="left" w:pos="6234"/>
        </w:tabs>
        <w:spacing w:line="360" w:lineRule="auto"/>
        <w:jc w:val="left"/>
      </w:pPr>
      <w:r>
        <w:t>A．技术难度大</w:t>
      </w:r>
      <w:r>
        <w:tab/>
      </w:r>
      <w:r>
        <w:t>B．投资成本高</w:t>
      </w:r>
      <w:r>
        <w:tab/>
      </w:r>
      <w:r>
        <w:t>C．碳排放量大</w:t>
      </w:r>
      <w:r>
        <w:tab/>
      </w:r>
      <w:r>
        <w:t>D．劳动力不足</w:t>
      </w:r>
    </w:p>
    <w:p>
      <w:pPr>
        <w:spacing w:line="360" w:lineRule="auto"/>
        <w:jc w:val="left"/>
      </w:pPr>
      <w:r>
        <w:t>2．有关西北地区“沙漠+种植+光伏发电”模式,叙述合理的是（</w:t>
      </w:r>
      <w:r>
        <w:rPr>
          <w:rFonts w:eastAsia="Times New Roman"/>
          <w:kern w:val="0"/>
          <w:sz w:val="24"/>
          <w:szCs w:val="24"/>
        </w:rPr>
        <w:t>   </w:t>
      </w:r>
      <w:r>
        <w:t>）</w:t>
      </w:r>
    </w:p>
    <w:p>
      <w:pPr>
        <w:tabs>
          <w:tab w:val="left" w:pos="2078"/>
          <w:tab w:val="left" w:pos="4156"/>
          <w:tab w:val="left" w:pos="6020"/>
        </w:tabs>
        <w:spacing w:line="360" w:lineRule="auto"/>
        <w:jc w:val="left"/>
      </w:pPr>
      <w:r>
        <w:t>A．增加了发电成本</w:t>
      </w:r>
      <w:r>
        <w:tab/>
      </w:r>
      <w:r>
        <w:t>B．不利于作物生长</w:t>
      </w:r>
      <w:r>
        <w:tab/>
      </w:r>
      <w:r>
        <w:t>C．降低了发电效率</w:t>
      </w:r>
      <w:r>
        <w:tab/>
      </w:r>
      <w:r>
        <w:t>D．高效利用水资源</w:t>
      </w:r>
    </w:p>
    <w:p>
      <w:pPr>
        <w:spacing w:line="360" w:lineRule="auto"/>
        <w:jc w:val="left"/>
      </w:pPr>
      <w:r>
        <w:t>3．在确保有阳光直射的情况下,太阳能面板的发电效率最高的时段是（</w:t>
      </w:r>
      <w:r>
        <w:rPr>
          <w:rFonts w:eastAsia="Times New Roman"/>
          <w:kern w:val="0"/>
          <w:sz w:val="24"/>
          <w:szCs w:val="24"/>
        </w:rPr>
        <w:t>   </w:t>
      </w:r>
      <w:r>
        <w:t>）</w:t>
      </w:r>
    </w:p>
    <w:p>
      <w:pPr>
        <w:tabs>
          <w:tab w:val="left" w:pos="2078"/>
          <w:tab w:val="left" w:pos="4156"/>
          <w:tab w:val="left" w:pos="6234"/>
        </w:tabs>
        <w:spacing w:line="360" w:lineRule="auto"/>
        <w:jc w:val="left"/>
        <w:rPr>
          <w:rFonts w:hint="eastAsia"/>
        </w:rPr>
      </w:pPr>
      <w:r>
        <w:t>A．夏天清晨</w:t>
      </w:r>
      <w:r>
        <w:tab/>
      </w:r>
      <w:r>
        <w:t>B．冬天清晨</w:t>
      </w:r>
      <w:r>
        <w:tab/>
      </w:r>
      <w:r>
        <w:t>C．夏天正午</w:t>
      </w:r>
      <w:r>
        <w:tab/>
      </w:r>
      <w:r>
        <w:t>D．冬天正午</w:t>
      </w:r>
    </w:p>
    <w:p>
      <w:pPr>
        <w:shd w:val="clear" w:color="auto" w:fill="F2F2F2"/>
        <w:spacing w:line="360" w:lineRule="auto"/>
        <w:jc w:val="left"/>
        <w:rPr>
          <w:rFonts w:hint="eastAsia"/>
          <w:color w:val="FF0000"/>
        </w:rPr>
      </w:pPr>
      <w:r>
        <w:rPr>
          <w:color w:val="FF0000"/>
        </w:rPr>
        <w:t>【答案】1．B    2．D    3．B</w:t>
      </w:r>
    </w:p>
    <w:p>
      <w:pPr>
        <w:shd w:val="clear" w:color="auto" w:fill="F2F2F2"/>
        <w:spacing w:line="360" w:lineRule="auto"/>
        <w:jc w:val="left"/>
        <w:rPr>
          <w:color w:val="FF0000"/>
        </w:rPr>
      </w:pPr>
      <w:r>
        <w:rPr>
          <w:color w:val="FF0000"/>
        </w:rPr>
        <w:t>【解析】1．我国西北地区是温带大陆气候，气候干旱，晴天多，太阳辐射较强，太阳能资源丰富，而光伏发电是一项投资巨大的项目，西北地区由于资金力量较弱，因此会制约光伏电站进一步扩大规模，B正确；我国太阳能光伏电站的技术成熟，西北地区发展光伏产业的技术难度并不大，A错误；光伏发电是清洁能源，碳排放量大是火力发电的特点，与光伏电站扩大规模并无关系，C错误；光伏电站对劳动力的依赖程度并不高，D错误。故选B。</w:t>
      </w:r>
    </w:p>
    <w:p>
      <w:pPr>
        <w:shd w:val="clear" w:color="auto" w:fill="F2F2F2"/>
        <w:spacing w:line="360" w:lineRule="auto"/>
        <w:jc w:val="left"/>
        <w:rPr>
          <w:color w:val="FF0000"/>
        </w:rPr>
      </w:pPr>
      <w:r>
        <w:rPr>
          <w:color w:val="FF0000"/>
        </w:rPr>
        <w:t>2．西北地区气候干旱，光伏电板可以遮挡太阳光照，减少水分蒸发，有利于干旱地区土地保湿，提高灌溉用水的利用效率，从而有利于农作物的生长，B错误，D正确；发电效率受自然条件影响，与该模式无关，C错误；“沙漠＋种植＋光伏发电”模式并没有增加发电成本，A错误。故选D。</w:t>
      </w:r>
    </w:p>
    <w:p>
      <w:pPr>
        <w:shd w:val="clear" w:color="auto" w:fill="F2F2F2"/>
        <w:spacing w:line="360" w:lineRule="auto"/>
        <w:jc w:val="left"/>
        <w:rPr>
          <w:color w:val="FF0000"/>
        </w:rPr>
      </w:pPr>
      <w:r>
        <w:rPr>
          <w:color w:val="FF0000"/>
        </w:rPr>
        <w:t>3．我国西北地区是温带大陆性气候，其气候特征是冬冷夏热，年温差大，降水集中，年降雨量较少，大陆性气候较强。从材料可知气温越高，光伏面板发电效率降得越多。理论上，温度每升高1℃,发电效率就会下降约0．4%到0．5%，因此在确保有阳光直射的情况下，夏季比冬季的效率低，清晨和正午相比，正午的效率更低，综合分析可得冬季清晨的发电效率最高，B正确，A、C、D错误。故选B。</w:t>
      </w:r>
    </w:p>
    <w:p>
      <w:pPr>
        <w:spacing w:line="360" w:lineRule="auto"/>
        <w:ind w:firstLine="420"/>
        <w:jc w:val="left"/>
      </w:pPr>
      <w:r>
        <w:t>（2022·辽宁·育明高中一模）</w:t>
      </w:r>
      <w:r>
        <w:rPr>
          <w:rFonts w:ascii="楷体" w:hAnsi="楷体" w:eastAsia="楷体" w:cs="楷体"/>
        </w:rPr>
        <w:t>通常情况下，自然条件较差的耕地会先遭到弃耕，而青藏高原出现了“逆向弃耕”现象，即自然条件较好的区域弃耕率反而较大。“逆向弃耕”现象造成了耕地资源禀赋和开发利用程度的错配，加剧了人地矛盾。据此完成下面小题。</w:t>
      </w:r>
    </w:p>
    <w:p>
      <w:pPr>
        <w:spacing w:line="360" w:lineRule="auto"/>
        <w:jc w:val="left"/>
      </w:pPr>
      <w:r>
        <w:t>4．青藏高原自然条件较好的地区出现“逆向弃耕”的原因是（</w:t>
      </w:r>
      <w:r>
        <w:rPr>
          <w:rFonts w:eastAsia="Times New Roman"/>
          <w:kern w:val="0"/>
          <w:sz w:val="24"/>
          <w:szCs w:val="24"/>
        </w:rPr>
        <w:t>   </w:t>
      </w:r>
      <w:r>
        <w:t>）</w:t>
      </w:r>
    </w:p>
    <w:p>
      <w:pPr>
        <w:tabs>
          <w:tab w:val="left" w:pos="4156"/>
        </w:tabs>
        <w:spacing w:line="360" w:lineRule="auto"/>
        <w:jc w:val="left"/>
      </w:pPr>
      <w:r>
        <w:t>A．常住人口密度小</w:t>
      </w:r>
      <w:r>
        <w:tab/>
      </w:r>
      <w:r>
        <w:t>B．耕地生产效率低</w:t>
      </w:r>
    </w:p>
    <w:p>
      <w:pPr>
        <w:tabs>
          <w:tab w:val="left" w:pos="4156"/>
        </w:tabs>
        <w:spacing w:line="360" w:lineRule="auto"/>
        <w:jc w:val="left"/>
      </w:pPr>
      <w:r>
        <w:t>C．农业依赖程度高</w:t>
      </w:r>
      <w:r>
        <w:tab/>
      </w:r>
      <w:r>
        <w:t>D．对外开放程度高</w:t>
      </w:r>
    </w:p>
    <w:p>
      <w:pPr>
        <w:spacing w:line="360" w:lineRule="auto"/>
        <w:jc w:val="left"/>
      </w:pPr>
      <w:r>
        <w:t>5．除了荒芜外，青藏高原“逆向弃耕”地宜更多转向（</w:t>
      </w:r>
      <w:r>
        <w:rPr>
          <w:rFonts w:eastAsia="Times New Roman"/>
          <w:kern w:val="0"/>
          <w:sz w:val="24"/>
          <w:szCs w:val="24"/>
        </w:rPr>
        <w:t>   </w:t>
      </w:r>
      <w:r>
        <w:t>）</w:t>
      </w:r>
    </w:p>
    <w:p>
      <w:pPr>
        <w:tabs>
          <w:tab w:val="left" w:pos="2078"/>
          <w:tab w:val="left" w:pos="4156"/>
          <w:tab w:val="left" w:pos="6234"/>
        </w:tabs>
        <w:spacing w:line="360" w:lineRule="auto"/>
        <w:jc w:val="left"/>
        <w:rPr>
          <w:rFonts w:hint="eastAsia"/>
        </w:rPr>
      </w:pPr>
      <w:r>
        <w:t>A．畜牧业</w:t>
      </w:r>
      <w:r>
        <w:tab/>
      </w:r>
      <w:r>
        <w:t>B．林果业</w:t>
      </w:r>
      <w:r>
        <w:tab/>
      </w:r>
      <w:r>
        <w:t>C．城镇建设</w:t>
      </w:r>
      <w:r>
        <w:tab/>
      </w:r>
      <w:r>
        <w:t>D．交通建设</w:t>
      </w:r>
    </w:p>
    <w:p>
      <w:pPr>
        <w:shd w:val="clear" w:color="auto" w:fill="F2F2F2"/>
        <w:spacing w:line="360" w:lineRule="auto"/>
        <w:jc w:val="left"/>
        <w:rPr>
          <w:rFonts w:hint="eastAsia"/>
          <w:color w:val="FF0000"/>
        </w:rPr>
      </w:pPr>
      <w:r>
        <w:rPr>
          <w:color w:val="FF0000"/>
        </w:rPr>
        <w:t>【答案】4．D    5．A</w:t>
      </w:r>
    </w:p>
    <w:p>
      <w:pPr>
        <w:shd w:val="clear" w:color="auto" w:fill="F2F2F2"/>
        <w:spacing w:line="360" w:lineRule="auto"/>
        <w:jc w:val="left"/>
        <w:rPr>
          <w:color w:val="FF0000"/>
        </w:rPr>
      </w:pPr>
      <w:r>
        <w:rPr>
          <w:color w:val="FF0000"/>
        </w:rPr>
        <w:t>【解析】4．根据材料可知，“逆向弃耕”出现在青藏高原自然条件较好的地区。青藏高原自然条件较好的地区，常住人口密度较大，故A选项错误；青藏高原属于高寒气候，热量是限制农业发展的重要因素，因此，青藏高原自然条件较好的地区，热量相对充足，耕地生产效率较高，故B选项错误；农业依赖程度高的地区，不会出现耕地弃耕现象，故C选项错误；青藏高原自然条件较好的地区人口较多，对外交通也较便利，对外开放程度高，部分劳动力外出务工，导致农业劳动力不足，从而造成耕地弃耕现象，故D选项正确。故选D。</w:t>
      </w:r>
    </w:p>
    <w:p>
      <w:pPr>
        <w:shd w:val="clear" w:color="auto" w:fill="F2F2F2"/>
        <w:spacing w:line="360" w:lineRule="auto"/>
        <w:jc w:val="left"/>
        <w:rPr>
          <w:color w:val="FF0000"/>
        </w:rPr>
      </w:pPr>
      <w:r>
        <w:rPr>
          <w:color w:val="FF0000"/>
        </w:rPr>
        <w:t>5．青藏高原“逆向弃耕”地所在区域，劳动力不足，与林果业相比，畜牧业需要的劳动力较少，因此，青藏高原“逆向弃耕”地宜更多转向畜牧业，故A选项正确，B选项错误；根据所学知识可知，青藏高原地区适宜耕作的土地有限，而且城镇建设和交通建设需要大量的劳动力和技术，因此弃耕土地不适宜转向城镇建设和交通建设，故 CD选项错。故选A。</w:t>
      </w:r>
    </w:p>
    <w:p>
      <w:pPr>
        <w:spacing w:line="360" w:lineRule="auto"/>
        <w:ind w:firstLine="420"/>
        <w:jc w:val="left"/>
        <w:rPr>
          <w:rFonts w:ascii="楷体" w:hAnsi="楷体" w:eastAsia="楷体" w:cs="楷体"/>
        </w:rPr>
      </w:pPr>
      <w:r>
        <w:t>（2022·湖北·黄冈中学二模）</w:t>
      </w:r>
      <w:r>
        <w:rPr>
          <w:rFonts w:ascii="楷体" w:hAnsi="楷体" w:eastAsia="楷体" w:cs="楷体"/>
        </w:rPr>
        <w:t>发源于祁连山区的疏勒河，以昌马峡和双塔堡水库为界分上、中、下游。该河中游冲积平原上河床宽而浅，多分汊。受全球变暖影响，近年来该河上游山区径流量增多。下图示意疏勒河流域局部地区。据此完成下面小题。</w:t>
      </w:r>
    </w:p>
    <w:p>
      <w:pPr>
        <w:spacing w:line="360" w:lineRule="auto"/>
        <w:jc w:val="left"/>
      </w:pPr>
      <w:r>
        <w:drawing>
          <wp:inline distT="0" distB="0" distL="0" distR="0">
            <wp:extent cx="3216275" cy="2028190"/>
            <wp:effectExtent l="0" t="0" r="3175"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8"/>
                    <a:stretch>
                      <a:fillRect/>
                    </a:stretch>
                  </pic:blipFill>
                  <pic:spPr>
                    <a:xfrm>
                      <a:off x="0" y="0"/>
                      <a:ext cx="3221194" cy="2031732"/>
                    </a:xfrm>
                    <a:prstGeom prst="rect">
                      <a:avLst/>
                    </a:prstGeom>
                  </pic:spPr>
                </pic:pic>
              </a:graphicData>
            </a:graphic>
          </wp:inline>
        </w:drawing>
      </w:r>
    </w:p>
    <w:p>
      <w:pPr>
        <w:spacing w:line="360" w:lineRule="auto"/>
        <w:jc w:val="left"/>
      </w:pPr>
      <w:r>
        <w:t>6．下列关于疏勒河流域的叙述，正确的是（</w:t>
      </w:r>
      <w:r>
        <w:rPr>
          <w:rFonts w:eastAsia="Times New Roman"/>
          <w:kern w:val="0"/>
          <w:sz w:val="24"/>
          <w:szCs w:val="24"/>
        </w:rPr>
        <w:t>   </w:t>
      </w:r>
      <w:r>
        <w:t>）</w:t>
      </w:r>
    </w:p>
    <w:p>
      <w:pPr>
        <w:tabs>
          <w:tab w:val="left" w:pos="4156"/>
        </w:tabs>
        <w:spacing w:line="360" w:lineRule="auto"/>
        <w:jc w:val="left"/>
      </w:pPr>
      <w:r>
        <w:t>A．河流以大气降水补给为主</w:t>
      </w:r>
      <w:r>
        <w:tab/>
      </w:r>
      <w:r>
        <w:t>B．河流以地下水补给为主</w:t>
      </w:r>
    </w:p>
    <w:p>
      <w:pPr>
        <w:tabs>
          <w:tab w:val="left" w:pos="4156"/>
        </w:tabs>
        <w:spacing w:line="360" w:lineRule="auto"/>
        <w:jc w:val="left"/>
      </w:pPr>
      <w:r>
        <w:t>C．下游流量大于上游流量</w:t>
      </w:r>
      <w:r>
        <w:tab/>
      </w:r>
      <w:r>
        <w:t>D．上游流量大于下游流量</w:t>
      </w:r>
    </w:p>
    <w:p>
      <w:pPr>
        <w:spacing w:line="360" w:lineRule="auto"/>
        <w:jc w:val="left"/>
      </w:pPr>
      <w:r>
        <w:t>7．对甲地河道多分汊，影响最小的是（</w:t>
      </w:r>
      <w:r>
        <w:rPr>
          <w:rFonts w:eastAsia="Times New Roman"/>
          <w:kern w:val="0"/>
          <w:sz w:val="24"/>
          <w:szCs w:val="24"/>
        </w:rPr>
        <w:t>   </w:t>
      </w:r>
      <w:r>
        <w:t>）</w:t>
      </w:r>
    </w:p>
    <w:p>
      <w:pPr>
        <w:tabs>
          <w:tab w:val="left" w:pos="4156"/>
        </w:tabs>
        <w:spacing w:line="360" w:lineRule="auto"/>
        <w:jc w:val="left"/>
      </w:pPr>
      <w:r>
        <w:t>A．径流季节变化大</w:t>
      </w:r>
      <w:r>
        <w:tab/>
      </w:r>
      <w:r>
        <w:t>B．河流含沙量较大</w:t>
      </w:r>
    </w:p>
    <w:p>
      <w:pPr>
        <w:tabs>
          <w:tab w:val="left" w:pos="4156"/>
        </w:tabs>
        <w:spacing w:line="360" w:lineRule="auto"/>
        <w:jc w:val="left"/>
      </w:pPr>
      <w:r>
        <w:t>C．山前地形平坦</w:t>
      </w:r>
      <w:r>
        <w:tab/>
      </w:r>
      <w:r>
        <w:t>D．沙漠面积广大</w:t>
      </w:r>
    </w:p>
    <w:p>
      <w:pPr>
        <w:spacing w:line="360" w:lineRule="auto"/>
        <w:jc w:val="left"/>
      </w:pPr>
      <w:r>
        <w:t>8．疏勒河上游径流量增多对中下游生态环境的有利影响是（</w:t>
      </w:r>
      <w:r>
        <w:rPr>
          <w:rFonts w:eastAsia="Times New Roman"/>
          <w:kern w:val="0"/>
          <w:sz w:val="24"/>
          <w:szCs w:val="24"/>
        </w:rPr>
        <w:t>   </w:t>
      </w:r>
      <w:r>
        <w:t>）</w:t>
      </w:r>
    </w:p>
    <w:p>
      <w:pPr>
        <w:spacing w:line="360" w:lineRule="auto"/>
        <w:jc w:val="left"/>
      </w:pPr>
      <w:r>
        <w:t>①缓解水资源紧缺②泉水水量变大③减缓水土流失④增加生物多样性</w:t>
      </w:r>
    </w:p>
    <w:p>
      <w:pPr>
        <w:tabs>
          <w:tab w:val="left" w:pos="2078"/>
          <w:tab w:val="left" w:pos="4156"/>
          <w:tab w:val="left" w:pos="6234"/>
        </w:tabs>
        <w:spacing w:line="360" w:lineRule="auto"/>
        <w:jc w:val="left"/>
        <w:rPr>
          <w:rFonts w:hint="eastAsia"/>
        </w:rPr>
      </w:pPr>
      <w:r>
        <w:t>A．①②③</w:t>
      </w:r>
      <w:r>
        <w:tab/>
      </w:r>
      <w:r>
        <w:t>B．②③④</w:t>
      </w:r>
      <w:r>
        <w:tab/>
      </w:r>
      <w:r>
        <w:t>C．①②④</w:t>
      </w:r>
      <w:r>
        <w:tab/>
      </w:r>
      <w:r>
        <w:t>D．①③④</w:t>
      </w:r>
    </w:p>
    <w:p>
      <w:pPr>
        <w:shd w:val="clear" w:color="auto" w:fill="F2F2F2"/>
        <w:spacing w:line="360" w:lineRule="auto"/>
        <w:jc w:val="left"/>
        <w:rPr>
          <w:rFonts w:hint="eastAsia"/>
          <w:color w:val="FF0000"/>
        </w:rPr>
      </w:pPr>
      <w:r>
        <w:rPr>
          <w:color w:val="FF0000"/>
        </w:rPr>
        <w:t>【答案】6．D    7．D    8．C</w:t>
      </w:r>
    </w:p>
    <w:p>
      <w:pPr>
        <w:shd w:val="clear" w:color="auto" w:fill="F2F2F2"/>
        <w:spacing w:line="360" w:lineRule="auto"/>
        <w:jc w:val="left"/>
        <w:rPr>
          <w:color w:val="FF0000"/>
        </w:rPr>
      </w:pPr>
      <w:r>
        <w:rPr>
          <w:color w:val="FF0000"/>
        </w:rPr>
        <w:t>【解析】6．疏勒河发源于祁连山脉，位于我国内陆地区，降水少，主要受祁连山冰川融水补给为主， A、B选项错误。疏勒河为内流河，其上游受冰川融水补给，流量较大，下游进入沙漠深处，受蒸发、下渗影响，其流量变小，最终消失，故其上游流量大于下游流量， D选项正确，C选项错误。故选D。</w:t>
      </w:r>
    </w:p>
    <w:p>
      <w:pPr>
        <w:shd w:val="clear" w:color="auto" w:fill="F2F2F2"/>
        <w:spacing w:line="360" w:lineRule="auto"/>
        <w:jc w:val="left"/>
        <w:rPr>
          <w:color w:val="FF0000"/>
        </w:rPr>
      </w:pPr>
      <w:r>
        <w:rPr>
          <w:color w:val="FF0000"/>
        </w:rPr>
        <w:t>7．甲地位于山前冲积扇地带，由于该河主要补给方式来自冰川融水，其流域的径流季节变化较大，夏季冰川融水更多，流量更大，而祁连山山前地带地形相对平缓，造成河流出山后流速减慢， 易使河道分叉；从图中还可以看到河流出祁连山后进入沙漠，河流携带泥沙较多，含沙量大，使得河道易被阻塞，也易出现分叉；沙漠面积广大，并非甲地河道分叉的直接原因，对其影响最小， D选项正确，排除其他选项。故选D。</w:t>
      </w:r>
    </w:p>
    <w:p>
      <w:pPr>
        <w:shd w:val="clear" w:color="auto" w:fill="F2F2F2"/>
        <w:spacing w:line="360" w:lineRule="auto"/>
        <w:jc w:val="left"/>
        <w:rPr>
          <w:color w:val="FF0000"/>
        </w:rPr>
      </w:pPr>
      <w:r>
        <w:rPr>
          <w:color w:val="FF0000"/>
        </w:rPr>
        <w:t>8．疏勒河上游径流量增多，可为下游地区提供更多的水源，由于西北地区水源相对紧张，水源增多，可缓解水资源的紧张局面，①正确。沙漠边缘多有绿洲出现，绿洲的泉水来自地下水，疏勒河上游地区径流量增多可增加地下水补给，使泉水水量变大，②正确。上游径流量增加，使得流水侵蚀搬运能力增强，水土流失加剧，③错误。水资源增多，使得水生、岸生植物及动物大量繁殖、生长，生物多样性增加，④正确。综上所述，①②④正确，故选C。</w:t>
      </w:r>
    </w:p>
    <w:p>
      <w:pPr>
        <w:spacing w:line="360" w:lineRule="auto"/>
        <w:ind w:firstLine="420"/>
        <w:jc w:val="left"/>
        <w:rPr>
          <w:rFonts w:ascii="楷体" w:hAnsi="楷体" w:eastAsia="楷体" w:cs="楷体"/>
        </w:rPr>
      </w:pPr>
      <w:r>
        <w:t>（2022·四川·石室中学模拟预测）</w:t>
      </w:r>
      <w:r>
        <w:rPr>
          <w:rFonts w:ascii="楷体" w:hAnsi="楷体" w:eastAsia="楷体" w:cs="楷体"/>
        </w:rPr>
        <w:t>青稞是藏族人民的主要粮食，青稞酒是游客特别喜爱的旅游产品。下图是我国西藏自治区不同播种时间的青稞分布区示意图，据此完成下面小题。</w:t>
      </w:r>
    </w:p>
    <w:p>
      <w:pPr>
        <w:spacing w:line="360" w:lineRule="auto"/>
        <w:jc w:val="left"/>
      </w:pPr>
      <w:r>
        <w:drawing>
          <wp:inline distT="0" distB="0" distL="0" distR="0">
            <wp:extent cx="2235200" cy="1522730"/>
            <wp:effectExtent l="0" t="0" r="0" b="127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9"/>
                    <a:stretch>
                      <a:fillRect/>
                    </a:stretch>
                  </pic:blipFill>
                  <pic:spPr>
                    <a:xfrm>
                      <a:off x="0" y="0"/>
                      <a:ext cx="2240531" cy="1526473"/>
                    </a:xfrm>
                    <a:prstGeom prst="rect">
                      <a:avLst/>
                    </a:prstGeom>
                  </pic:spPr>
                </pic:pic>
              </a:graphicData>
            </a:graphic>
          </wp:inline>
        </w:drawing>
      </w:r>
    </w:p>
    <w:p>
      <w:pPr>
        <w:spacing w:line="360" w:lineRule="auto"/>
        <w:jc w:val="left"/>
      </w:pPr>
      <w:r>
        <w:t>9．图中A、B、C分别代表的青稞是（</w:t>
      </w:r>
      <w:r>
        <w:rPr>
          <w:rFonts w:eastAsia="Times New Roman"/>
          <w:kern w:val="0"/>
          <w:sz w:val="24"/>
          <w:szCs w:val="24"/>
        </w:rPr>
        <w:t>   </w:t>
      </w:r>
      <w:r>
        <w:t>）</w:t>
      </w:r>
    </w:p>
    <w:p>
      <w:pPr>
        <w:tabs>
          <w:tab w:val="left" w:pos="4156"/>
        </w:tabs>
        <w:spacing w:line="360" w:lineRule="auto"/>
        <w:jc w:val="left"/>
      </w:pPr>
      <w:r>
        <w:t>A．冬青稞、春冬青稞、春青稞</w:t>
      </w:r>
      <w:r>
        <w:tab/>
      </w:r>
      <w:r>
        <w:t>B．春青稞、春冬青稞、冬青稞</w:t>
      </w:r>
    </w:p>
    <w:p>
      <w:pPr>
        <w:tabs>
          <w:tab w:val="left" w:pos="4156"/>
        </w:tabs>
        <w:spacing w:line="360" w:lineRule="auto"/>
        <w:jc w:val="left"/>
      </w:pPr>
      <w:r>
        <w:t>C．冬青稞、春青稞、春冬青稞</w:t>
      </w:r>
      <w:r>
        <w:tab/>
      </w:r>
      <w:r>
        <w:t>D．春青稞、冬青稞、春冬青稞</w:t>
      </w:r>
    </w:p>
    <w:p>
      <w:pPr>
        <w:spacing w:line="360" w:lineRule="auto"/>
        <w:jc w:val="left"/>
      </w:pPr>
      <w:r>
        <w:t>10．影响西藏自治区青稞地域分异的主导因素是（</w:t>
      </w:r>
      <w:r>
        <w:rPr>
          <w:rFonts w:eastAsia="Times New Roman"/>
          <w:kern w:val="0"/>
          <w:sz w:val="24"/>
          <w:szCs w:val="24"/>
        </w:rPr>
        <w:t>   </w:t>
      </w:r>
      <w:r>
        <w:t>）</w:t>
      </w:r>
    </w:p>
    <w:p>
      <w:pPr>
        <w:tabs>
          <w:tab w:val="left" w:pos="2078"/>
          <w:tab w:val="left" w:pos="4156"/>
          <w:tab w:val="left" w:pos="6234"/>
        </w:tabs>
        <w:spacing w:line="360" w:lineRule="auto"/>
        <w:jc w:val="left"/>
      </w:pPr>
      <w:r>
        <w:t>A．降水</w:t>
      </w:r>
      <w:r>
        <w:tab/>
      </w:r>
      <w:r>
        <w:t>B．热量</w:t>
      </w:r>
      <w:r>
        <w:tab/>
      </w:r>
      <w:r>
        <w:t>C．光照</w:t>
      </w:r>
      <w:r>
        <w:tab/>
      </w:r>
      <w:r>
        <w:t>D．土壤</w:t>
      </w:r>
    </w:p>
    <w:p>
      <w:pPr>
        <w:spacing w:line="360" w:lineRule="auto"/>
        <w:jc w:val="left"/>
      </w:pPr>
      <w:r>
        <w:t>11．外地游客在西藏自治区购买青稞酒最多的季节是（</w:t>
      </w:r>
      <w:r>
        <w:rPr>
          <w:rFonts w:eastAsia="Times New Roman"/>
          <w:kern w:val="0"/>
          <w:sz w:val="24"/>
          <w:szCs w:val="24"/>
        </w:rPr>
        <w:t>   </w:t>
      </w:r>
      <w:r>
        <w:t>）</w:t>
      </w:r>
    </w:p>
    <w:p>
      <w:pPr>
        <w:tabs>
          <w:tab w:val="left" w:pos="2078"/>
          <w:tab w:val="left" w:pos="4156"/>
          <w:tab w:val="left" w:pos="6234"/>
        </w:tabs>
        <w:spacing w:line="360" w:lineRule="auto"/>
        <w:jc w:val="left"/>
        <w:rPr>
          <w:rFonts w:hint="eastAsia"/>
        </w:rPr>
      </w:pPr>
      <w:r>
        <w:t>A．春季</w:t>
      </w:r>
      <w:r>
        <w:tab/>
      </w:r>
      <w:r>
        <w:t>B．夏季</w:t>
      </w:r>
      <w:r>
        <w:tab/>
      </w:r>
      <w:r>
        <w:t>C．秋季</w:t>
      </w:r>
      <w:r>
        <w:tab/>
      </w:r>
      <w:r>
        <w:t>D．冬季</w:t>
      </w:r>
    </w:p>
    <w:p>
      <w:pPr>
        <w:shd w:val="clear" w:color="auto" w:fill="F2F2F2"/>
        <w:spacing w:line="360" w:lineRule="auto"/>
        <w:jc w:val="left"/>
        <w:rPr>
          <w:rFonts w:hint="eastAsia"/>
          <w:color w:val="FF0000"/>
        </w:rPr>
      </w:pPr>
      <w:r>
        <w:rPr>
          <w:color w:val="FF0000"/>
        </w:rPr>
        <w:t>【答案】9．A    10．B    11．B</w:t>
      </w:r>
    </w:p>
    <w:p>
      <w:pPr>
        <w:shd w:val="clear" w:color="auto" w:fill="F2F2F2"/>
        <w:spacing w:line="360" w:lineRule="auto"/>
        <w:jc w:val="left"/>
        <w:rPr>
          <w:color w:val="FF0000"/>
        </w:rPr>
      </w:pPr>
      <w:r>
        <w:rPr>
          <w:color w:val="FF0000"/>
        </w:rPr>
        <w:t>【解析】9．由图可知图中A分布在西藏热量相对丰富的地区，为了更好地利用热量条件，争取一年多，,可种植冬青稞。图中C分布在热量相对贫乏的地区，冬季气温低，作物不能过冬，只能种植春青稞；中间地域是过渡地带，可以种植过渡种类。A正确，BCD错误。故选A。</w:t>
      </w:r>
    </w:p>
    <w:p>
      <w:pPr>
        <w:shd w:val="clear" w:color="auto" w:fill="F2F2F2"/>
        <w:spacing w:line="360" w:lineRule="auto"/>
        <w:jc w:val="left"/>
        <w:rPr>
          <w:color w:val="FF0000"/>
        </w:rPr>
      </w:pPr>
      <w:r>
        <w:rPr>
          <w:color w:val="FF0000"/>
        </w:rPr>
        <w:t>10．据图可知图中呈现出南北方向的农作物类型差异，与热量相关，B正确。该地降水虽然从东南向西北减少，但对青稞种类分布影响小，A错误。光照从东南向西北递增，但不影响青稞种类，C错误。土壤对青稞地域分布影响较小，D错误。故选B。</w:t>
      </w:r>
    </w:p>
    <w:p>
      <w:pPr>
        <w:shd w:val="clear" w:color="auto" w:fill="F2F2F2"/>
        <w:spacing w:line="360" w:lineRule="auto"/>
        <w:jc w:val="left"/>
        <w:rPr>
          <w:color w:val="FF0000"/>
        </w:rPr>
      </w:pPr>
      <w:r>
        <w:rPr>
          <w:color w:val="FF0000"/>
        </w:rPr>
        <w:t>11．由材料可知到西藏的游客特别喜爱以青稞为原料制作的青稞酒。西藏位于青藏高原，海拔高，气温低，夏季气候凉爽，是西藏旅游的旺季，游客多。所以外地游客在西藏自治区购买青稞酒最多的季节是夏季，B符合题意。春季、秋季、冬季三季气温低，不适合西藏旅游，西藏游客少，ACD不符合题意。故选B。</w:t>
      </w:r>
    </w:p>
    <w:p>
      <w:pPr>
        <w:spacing w:line="360" w:lineRule="auto"/>
        <w:ind w:firstLine="420"/>
        <w:jc w:val="left"/>
        <w:rPr>
          <w:rFonts w:ascii="楷体" w:hAnsi="楷体" w:eastAsia="楷体" w:cs="楷体"/>
        </w:rPr>
      </w:pPr>
      <w:r>
        <w:t>（2022·江苏南通·模拟预测）</w:t>
      </w:r>
      <w:r>
        <w:rPr>
          <w:rFonts w:ascii="楷体" w:hAnsi="楷体" w:eastAsia="楷体" w:cs="楷体"/>
        </w:rPr>
        <w:t>某岛位于我国南海北部湾海域，南北长</w:t>
      </w:r>
      <w:r>
        <w:t>6.5</w:t>
      </w:r>
      <w:r>
        <w:rPr>
          <w:rFonts w:ascii="楷体" w:hAnsi="楷体" w:eastAsia="楷体" w:cs="楷体"/>
        </w:rPr>
        <w:t>km，东西宽</w:t>
      </w:r>
      <w:r>
        <w:t>6</w:t>
      </w:r>
      <w:r>
        <w:rPr>
          <w:rFonts w:ascii="楷体" w:hAnsi="楷体" w:eastAsia="楷体" w:cs="楷体"/>
        </w:rPr>
        <w:t>km，面积</w:t>
      </w:r>
      <w:r>
        <w:t>24.74</w:t>
      </w:r>
      <w:r>
        <w:rPr>
          <w:rFonts w:ascii="楷体" w:hAnsi="楷体" w:eastAsia="楷体" w:cs="楷体"/>
        </w:rPr>
        <w:t>km²。该岛可利用的自然资源较少，形成了特有的海岛农耕聚落景观。下图为“该岛某剖面土地利用示意图”。据此完成下面小题。</w:t>
      </w:r>
    </w:p>
    <w:p>
      <w:pPr>
        <w:spacing w:line="360" w:lineRule="auto"/>
        <w:jc w:val="left"/>
      </w:pPr>
      <w:r>
        <w:drawing>
          <wp:inline distT="0" distB="0" distL="0" distR="0">
            <wp:extent cx="5278120" cy="1176020"/>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0"/>
                    <a:stretch>
                      <a:fillRect/>
                    </a:stretch>
                  </pic:blipFill>
                  <pic:spPr>
                    <a:xfrm>
                      <a:off x="0" y="0"/>
                      <a:ext cx="5278120" cy="1176194"/>
                    </a:xfrm>
                    <a:prstGeom prst="rect">
                      <a:avLst/>
                    </a:prstGeom>
                  </pic:spPr>
                </pic:pic>
              </a:graphicData>
            </a:graphic>
          </wp:inline>
        </w:drawing>
      </w:r>
    </w:p>
    <w:p>
      <w:pPr>
        <w:spacing w:line="360" w:lineRule="auto"/>
        <w:jc w:val="left"/>
      </w:pPr>
      <w:r>
        <w:t>12．甲～丁四地中，农耕聚落最可能位于（</w:t>
      </w:r>
      <w:r>
        <w:rPr>
          <w:rFonts w:eastAsia="Times New Roman"/>
          <w:kern w:val="0"/>
          <w:sz w:val="24"/>
          <w:szCs w:val="24"/>
        </w:rPr>
        <w:t>   </w:t>
      </w:r>
      <w:r>
        <w:t>）</w:t>
      </w:r>
    </w:p>
    <w:p>
      <w:pPr>
        <w:tabs>
          <w:tab w:val="left" w:pos="2078"/>
          <w:tab w:val="left" w:pos="4156"/>
          <w:tab w:val="left" w:pos="6234"/>
        </w:tabs>
        <w:spacing w:line="360" w:lineRule="auto"/>
        <w:jc w:val="left"/>
      </w:pPr>
      <w:r>
        <w:t>A．甲</w:t>
      </w:r>
      <w:r>
        <w:tab/>
      </w:r>
      <w:r>
        <w:t>B．乙</w:t>
      </w:r>
      <w:r>
        <w:tab/>
      </w:r>
      <w:r>
        <w:t>C．丙</w:t>
      </w:r>
      <w:r>
        <w:tab/>
      </w:r>
      <w:r>
        <w:t>D．丁</w:t>
      </w:r>
    </w:p>
    <w:p>
      <w:pPr>
        <w:spacing w:line="360" w:lineRule="auto"/>
        <w:jc w:val="left"/>
      </w:pPr>
      <w:r>
        <w:t>13．与火山碎屑岩台地相比，古潟湖区发展水田农业的优势条件主要是（</w:t>
      </w:r>
      <w:r>
        <w:rPr>
          <w:rFonts w:eastAsia="Times New Roman"/>
          <w:kern w:val="0"/>
          <w:sz w:val="24"/>
          <w:szCs w:val="24"/>
        </w:rPr>
        <w:t>   </w:t>
      </w:r>
      <w:r>
        <w:t>）</w:t>
      </w:r>
    </w:p>
    <w:p>
      <w:pPr>
        <w:tabs>
          <w:tab w:val="left" w:pos="4156"/>
        </w:tabs>
        <w:spacing w:line="360" w:lineRule="auto"/>
        <w:jc w:val="left"/>
      </w:pPr>
      <w:r>
        <w:t>A．地形阻抬，年降水量较多</w:t>
      </w:r>
      <w:r>
        <w:tab/>
      </w:r>
      <w:r>
        <w:t>B．离海岸近，地下水位较高</w:t>
      </w:r>
    </w:p>
    <w:p>
      <w:pPr>
        <w:tabs>
          <w:tab w:val="left" w:pos="4156"/>
        </w:tabs>
        <w:spacing w:line="360" w:lineRule="auto"/>
        <w:jc w:val="left"/>
      </w:pPr>
      <w:r>
        <w:t>C．地势低洼，利于雨水汇集</w:t>
      </w:r>
      <w:r>
        <w:tab/>
      </w:r>
      <w:r>
        <w:t>D．河网密布，灌溉水源充足</w:t>
      </w:r>
    </w:p>
    <w:p>
      <w:pPr>
        <w:spacing w:line="360" w:lineRule="auto"/>
        <w:jc w:val="left"/>
      </w:pPr>
      <w:r>
        <w:t>14．该岛最需要防范的气象灾害是（</w:t>
      </w:r>
      <w:r>
        <w:rPr>
          <w:rFonts w:eastAsia="Times New Roman"/>
          <w:kern w:val="0"/>
          <w:sz w:val="24"/>
          <w:szCs w:val="24"/>
        </w:rPr>
        <w:t>   </w:t>
      </w:r>
      <w:r>
        <w:t>）</w:t>
      </w:r>
    </w:p>
    <w:p>
      <w:pPr>
        <w:tabs>
          <w:tab w:val="left" w:pos="2078"/>
          <w:tab w:val="left" w:pos="4156"/>
          <w:tab w:val="left" w:pos="6234"/>
        </w:tabs>
        <w:spacing w:line="360" w:lineRule="auto"/>
        <w:jc w:val="left"/>
        <w:rPr>
          <w:rFonts w:hint="eastAsia"/>
        </w:rPr>
      </w:pPr>
      <w:r>
        <w:t>A．台风</w:t>
      </w:r>
      <w:r>
        <w:tab/>
      </w:r>
      <w:r>
        <w:t>B．寒潮</w:t>
      </w:r>
      <w:r>
        <w:tab/>
      </w:r>
      <w:r>
        <w:t>C．洪涝</w:t>
      </w:r>
      <w:r>
        <w:tab/>
      </w:r>
      <w:r>
        <w:t>D．伏旱</w:t>
      </w:r>
    </w:p>
    <w:p>
      <w:pPr>
        <w:shd w:val="clear" w:color="auto" w:fill="F2F2F2"/>
        <w:spacing w:line="360" w:lineRule="auto"/>
        <w:jc w:val="left"/>
        <w:rPr>
          <w:rFonts w:hint="eastAsia"/>
          <w:color w:val="FF0000"/>
        </w:rPr>
      </w:pPr>
      <w:r>
        <w:rPr>
          <w:color w:val="FF0000"/>
        </w:rPr>
        <w:t>【答案】12．B    13．C    14．A</w:t>
      </w:r>
    </w:p>
    <w:p>
      <w:pPr>
        <w:shd w:val="clear" w:color="auto" w:fill="F2F2F2"/>
        <w:spacing w:line="360" w:lineRule="auto"/>
        <w:jc w:val="left"/>
        <w:rPr>
          <w:color w:val="FF0000"/>
        </w:rPr>
      </w:pPr>
      <w:r>
        <w:rPr>
          <w:color w:val="FF0000"/>
        </w:rPr>
        <w:t>【解析】12．农耕聚落适宜布局在耕地周边，而图中乙地靠近水田和旱地，方便农耕，且地形较为平坦，利于修建聚落，B正确；甲地位于旱地上，布局聚落会占用耕地，A错误；丙和丁距离水田和旱地较远，不便于耕作和管理，C、D错误。故选B。</w:t>
      </w:r>
    </w:p>
    <w:p>
      <w:pPr>
        <w:shd w:val="clear" w:color="auto" w:fill="F2F2F2"/>
        <w:spacing w:line="360" w:lineRule="auto"/>
        <w:jc w:val="left"/>
        <w:rPr>
          <w:color w:val="FF0000"/>
        </w:rPr>
      </w:pPr>
      <w:r>
        <w:rPr>
          <w:color w:val="FF0000"/>
        </w:rPr>
        <w:t>13．由图可知，古潟湖区的地势较火山碎屑岩台地低，地形抬升作用不明显，A错误；离海岸近，海水容易入侵和倒灌，地下水的盐度较高，容易造成土壤盐碱化，B错误；水田的地势较台地低，地势相对低洼，利于雨水汇集，容易形成水田，C正确；该岛屿面积小，地势低平，河流发育少，D错误。故选C。</w:t>
      </w:r>
    </w:p>
    <w:p>
      <w:pPr>
        <w:shd w:val="clear" w:color="auto" w:fill="F2F2F2"/>
        <w:spacing w:line="360" w:lineRule="auto"/>
        <w:jc w:val="left"/>
        <w:rPr>
          <w:color w:val="FF0000"/>
        </w:rPr>
      </w:pPr>
      <w:r>
        <w:rPr>
          <w:color w:val="FF0000"/>
        </w:rPr>
        <w:t>14．该岛地处南海北部湾海域，夏秋季节容易受到台风影响，A正确；该岛纬度较低，不易受到寒潮的影响，B错误；该岛屿面积小，降水之后地表径流可以快速的流入海洋，不易形成洪涝灾害，C错误；伏旱天气主要发生在长江流域，D错误。故选A。</w:t>
      </w:r>
    </w:p>
    <w:p>
      <w:pPr>
        <w:spacing w:line="360" w:lineRule="auto"/>
        <w:ind w:firstLine="420"/>
        <w:jc w:val="left"/>
        <w:rPr>
          <w:rFonts w:ascii="楷体" w:hAnsi="楷体" w:eastAsia="楷体" w:cs="楷体"/>
        </w:rPr>
      </w:pPr>
      <w:r>
        <w:t>（2022·江苏·模拟预测）</w:t>
      </w:r>
      <w:r>
        <w:rPr>
          <w:rFonts w:ascii="楷体" w:hAnsi="楷体" w:eastAsia="楷体" w:cs="楷体"/>
        </w:rPr>
        <w:t>《盛世滋生图》是清中期宫廷画家徐扬凭借对家乡历史、文化的记述，创作的长度超过12米的家乡市井风情画卷（下图示意局部）。据此完成下面小题。</w:t>
      </w:r>
    </w:p>
    <w:p>
      <w:pPr>
        <w:spacing w:line="360" w:lineRule="auto"/>
        <w:jc w:val="left"/>
      </w:pPr>
      <w:r>
        <w:drawing>
          <wp:inline distT="0" distB="0" distL="0" distR="0">
            <wp:extent cx="3733800" cy="234315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1"/>
                    <a:stretch>
                      <a:fillRect/>
                    </a:stretch>
                  </pic:blipFill>
                  <pic:spPr>
                    <a:xfrm>
                      <a:off x="0" y="0"/>
                      <a:ext cx="3733800" cy="2343150"/>
                    </a:xfrm>
                    <a:prstGeom prst="rect">
                      <a:avLst/>
                    </a:prstGeom>
                  </pic:spPr>
                </pic:pic>
              </a:graphicData>
            </a:graphic>
          </wp:inline>
        </w:drawing>
      </w:r>
    </w:p>
    <w:p>
      <w:pPr>
        <w:spacing w:line="360" w:lineRule="auto"/>
        <w:jc w:val="left"/>
      </w:pPr>
      <w:r>
        <w:t>15．推测画家徐扬的家乡最可能在（</w:t>
      </w:r>
      <w:r>
        <w:rPr>
          <w:rFonts w:eastAsia="Times New Roman"/>
          <w:kern w:val="0"/>
          <w:sz w:val="24"/>
          <w:szCs w:val="24"/>
        </w:rPr>
        <w:t>   </w:t>
      </w:r>
      <w:r>
        <w:t>）</w:t>
      </w:r>
    </w:p>
    <w:p>
      <w:pPr>
        <w:tabs>
          <w:tab w:val="left" w:pos="2078"/>
          <w:tab w:val="left" w:pos="4156"/>
          <w:tab w:val="left" w:pos="6234"/>
        </w:tabs>
        <w:spacing w:line="360" w:lineRule="auto"/>
        <w:jc w:val="left"/>
      </w:pPr>
      <w:r>
        <w:t>A．四川盆地</w:t>
      </w:r>
      <w:r>
        <w:tab/>
      </w:r>
      <w:r>
        <w:t>B．珠江三角洲</w:t>
      </w:r>
      <w:r>
        <w:tab/>
      </w:r>
      <w:r>
        <w:t>C．江汉平原</w:t>
      </w:r>
      <w:r>
        <w:tab/>
      </w:r>
      <w:r>
        <w:t>D．太湖平原</w:t>
      </w:r>
    </w:p>
    <w:p>
      <w:pPr>
        <w:spacing w:line="360" w:lineRule="auto"/>
        <w:jc w:val="left"/>
      </w:pPr>
      <w:r>
        <w:t>16．关于其家乡自然环境特征的描述，正确的是（</w:t>
      </w:r>
      <w:r>
        <w:rPr>
          <w:rFonts w:eastAsia="Times New Roman"/>
          <w:kern w:val="0"/>
          <w:sz w:val="24"/>
          <w:szCs w:val="24"/>
        </w:rPr>
        <w:t>   </w:t>
      </w:r>
      <w:r>
        <w:t>）</w:t>
      </w:r>
    </w:p>
    <w:p>
      <w:pPr>
        <w:tabs>
          <w:tab w:val="left" w:pos="4156"/>
        </w:tabs>
        <w:spacing w:line="360" w:lineRule="auto"/>
        <w:jc w:val="left"/>
      </w:pPr>
      <w:r>
        <w:t>A．温暖湿润、地势低平</w:t>
      </w:r>
      <w:r>
        <w:tab/>
      </w:r>
      <w:r>
        <w:t>B．冬暖夏凉、水乡泽国</w:t>
      </w:r>
    </w:p>
    <w:p>
      <w:pPr>
        <w:tabs>
          <w:tab w:val="left" w:pos="4156"/>
        </w:tabs>
        <w:spacing w:line="360" w:lineRule="auto"/>
        <w:jc w:val="left"/>
        <w:rPr>
          <w:rFonts w:hint="eastAsia"/>
        </w:rPr>
      </w:pPr>
      <w:r>
        <w:t>C．秋雨连绵、绿树成荫</w:t>
      </w:r>
      <w:r>
        <w:tab/>
      </w:r>
      <w:r>
        <w:t>D．四季分明、土壤贫瘠</w:t>
      </w:r>
    </w:p>
    <w:p>
      <w:pPr>
        <w:shd w:val="clear" w:color="auto" w:fill="F2F2F2"/>
        <w:spacing w:line="360" w:lineRule="auto"/>
        <w:jc w:val="left"/>
        <w:rPr>
          <w:rFonts w:hint="eastAsia"/>
          <w:color w:val="FF0000"/>
        </w:rPr>
      </w:pPr>
      <w:r>
        <w:rPr>
          <w:color w:val="FF0000"/>
        </w:rPr>
        <w:t>【答案】15．D    16．A</w:t>
      </w:r>
    </w:p>
    <w:p>
      <w:pPr>
        <w:shd w:val="clear" w:color="auto" w:fill="F2F2F2"/>
        <w:spacing w:line="360" w:lineRule="auto"/>
        <w:jc w:val="left"/>
        <w:rPr>
          <w:color w:val="FF0000"/>
        </w:rPr>
      </w:pPr>
      <w:r>
        <w:rPr>
          <w:color w:val="FF0000"/>
        </w:rPr>
        <w:t>【解析】15．观察图中信息可知，画家徐扬家乡有石拱桥、大量船只，说明该地区水网密集，且图中左上有山，湖光山色、水乡田园、村镇城池，是典型江南水乡风光，因此最可能是太湖平原，故D正确；四川盆地、江汉平原水网不如太湖平原水网密集，故AC错误；珠江三角洲主要是平原，山地很少，故B错误。答案选D。</w:t>
      </w:r>
    </w:p>
    <w:p>
      <w:pPr>
        <w:shd w:val="clear" w:color="auto" w:fill="F2F2F2"/>
        <w:spacing w:line="360" w:lineRule="auto"/>
        <w:jc w:val="left"/>
        <w:rPr>
          <w:color w:val="FF0000"/>
        </w:rPr>
      </w:pPr>
      <w:r>
        <w:rPr>
          <w:color w:val="FF0000"/>
        </w:rPr>
        <w:t>16．阅读图文材料，结合所学知识可知，题1结论画家徐扬家乡最可能在太湖平原，属于亚热带季风气候，温暖湿润、地势低平，故A正确；该地冬季温和、夏季高温，故B错误；该地6月有梅雨天气，阴雨连绵，秋雨不是阴雨连绵，故C错误；太湖平原土壤肥沃，是水稻土，故D错误。答案选择A。</w:t>
      </w:r>
    </w:p>
    <w:p>
      <w:pPr>
        <w:spacing w:line="360" w:lineRule="auto"/>
        <w:ind w:firstLine="420"/>
        <w:jc w:val="left"/>
        <w:rPr>
          <w:rFonts w:ascii="楷体" w:hAnsi="楷体" w:eastAsia="楷体" w:cs="楷体"/>
        </w:rPr>
      </w:pPr>
      <w:r>
        <w:t>（2022·北京昌平·二模）</w:t>
      </w:r>
      <w:r>
        <w:rPr>
          <w:rFonts w:ascii="楷体" w:hAnsi="楷体" w:eastAsia="楷体" w:cs="楷体"/>
        </w:rPr>
        <w:t>和若铁路西起和田，东至若羌，位于塔克拉玛干沙漠南缘。自2018年12月开工，预计2022年6月开通运行。下左图为和若铁路地理位置图，下右图为和若铁路部分路段景观图。读图，完成下面小题。</w:t>
      </w:r>
    </w:p>
    <w:p>
      <w:pPr>
        <w:spacing w:line="360" w:lineRule="auto"/>
        <w:jc w:val="left"/>
      </w:pPr>
      <w:r>
        <w:drawing>
          <wp:inline distT="0" distB="0" distL="0" distR="0">
            <wp:extent cx="2543810" cy="1426210"/>
            <wp:effectExtent l="0" t="0" r="8890" b="254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2"/>
                    <a:stretch>
                      <a:fillRect/>
                    </a:stretch>
                  </pic:blipFill>
                  <pic:spPr>
                    <a:xfrm>
                      <a:off x="0" y="0"/>
                      <a:ext cx="2555405" cy="1432738"/>
                    </a:xfrm>
                    <a:prstGeom prst="rect">
                      <a:avLst/>
                    </a:prstGeom>
                  </pic:spPr>
                </pic:pic>
              </a:graphicData>
            </a:graphic>
          </wp:inline>
        </w:drawing>
      </w:r>
      <w:r>
        <w:drawing>
          <wp:inline distT="0" distB="0" distL="0" distR="0">
            <wp:extent cx="2169160" cy="1447800"/>
            <wp:effectExtent l="0" t="0" r="254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3"/>
                    <a:stretch>
                      <a:fillRect/>
                    </a:stretch>
                  </pic:blipFill>
                  <pic:spPr>
                    <a:xfrm>
                      <a:off x="0" y="0"/>
                      <a:ext cx="2173176" cy="1450915"/>
                    </a:xfrm>
                    <a:prstGeom prst="rect">
                      <a:avLst/>
                    </a:prstGeom>
                  </pic:spPr>
                </pic:pic>
              </a:graphicData>
            </a:graphic>
          </wp:inline>
        </w:drawing>
      </w:r>
    </w:p>
    <w:p>
      <w:pPr>
        <w:spacing w:line="360" w:lineRule="auto"/>
        <w:jc w:val="left"/>
      </w:pPr>
      <w:r>
        <w:t>17．和若铁路建设和通行的需要克服的主要困难有（</w:t>
      </w:r>
      <w:r>
        <w:rPr>
          <w:rFonts w:eastAsia="Times New Roman"/>
          <w:kern w:val="0"/>
          <w:sz w:val="24"/>
          <w:szCs w:val="24"/>
        </w:rPr>
        <w:t>   </w:t>
      </w:r>
      <w:r>
        <w:t>）</w:t>
      </w:r>
    </w:p>
    <w:p>
      <w:pPr>
        <w:spacing w:line="360" w:lineRule="auto"/>
        <w:jc w:val="left"/>
      </w:pPr>
      <w:r>
        <w:t>①河流众多，保障供水安全</w:t>
      </w:r>
    </w:p>
    <w:p>
      <w:pPr>
        <w:spacing w:line="360" w:lineRule="auto"/>
        <w:jc w:val="left"/>
      </w:pPr>
      <w:r>
        <w:t>②地表崎岖，高寒缺氧</w:t>
      </w:r>
    </w:p>
    <w:p>
      <w:pPr>
        <w:spacing w:line="360" w:lineRule="auto"/>
        <w:jc w:val="left"/>
      </w:pPr>
      <w:r>
        <w:t>③风沙侵扰，易掩埋铁路</w:t>
      </w:r>
    </w:p>
    <w:p>
      <w:pPr>
        <w:spacing w:line="360" w:lineRule="auto"/>
        <w:jc w:val="left"/>
      </w:pPr>
      <w:r>
        <w:t>④冬季严寒，夏季酷热</w:t>
      </w:r>
    </w:p>
    <w:p>
      <w:pPr>
        <w:tabs>
          <w:tab w:val="left" w:pos="2078"/>
          <w:tab w:val="left" w:pos="4156"/>
          <w:tab w:val="left" w:pos="6234"/>
        </w:tabs>
        <w:spacing w:line="360" w:lineRule="auto"/>
        <w:jc w:val="left"/>
      </w:pPr>
      <w:r>
        <w:t>A．①②</w:t>
      </w:r>
      <w:r>
        <w:tab/>
      </w:r>
      <w:r>
        <w:t>B．②③</w:t>
      </w:r>
      <w:r>
        <w:tab/>
      </w:r>
      <w:r>
        <w:t>C．②④</w:t>
      </w:r>
      <w:r>
        <w:tab/>
      </w:r>
      <w:r>
        <w:t>D．③④</w:t>
      </w:r>
    </w:p>
    <w:p>
      <w:pPr>
        <w:spacing w:line="360" w:lineRule="auto"/>
        <w:jc w:val="left"/>
      </w:pPr>
      <w:r>
        <w:t>18．和若铁路修建的重要意义有</w:t>
      </w:r>
    </w:p>
    <w:p>
      <w:pPr>
        <w:spacing w:line="360" w:lineRule="auto"/>
        <w:jc w:val="left"/>
      </w:pPr>
      <w:r>
        <w:t>①促进新疆城镇化高速发展</w:t>
      </w:r>
    </w:p>
    <w:p>
      <w:pPr>
        <w:spacing w:line="360" w:lineRule="auto"/>
        <w:jc w:val="left"/>
      </w:pPr>
      <w:r>
        <w:t>②加强新疆与内地文化交流</w:t>
      </w:r>
    </w:p>
    <w:p>
      <w:pPr>
        <w:spacing w:line="360" w:lineRule="auto"/>
        <w:jc w:val="left"/>
      </w:pPr>
      <w:r>
        <w:t>③有效治理塔克拉玛干沙漠</w:t>
      </w:r>
    </w:p>
    <w:p>
      <w:pPr>
        <w:spacing w:line="360" w:lineRule="auto"/>
        <w:jc w:val="left"/>
      </w:pPr>
      <w:r>
        <w:t>④加快“一带一路”沿线地区经济发展</w:t>
      </w:r>
    </w:p>
    <w:p>
      <w:pPr>
        <w:tabs>
          <w:tab w:val="left" w:pos="2078"/>
          <w:tab w:val="left" w:pos="4156"/>
          <w:tab w:val="left" w:pos="6234"/>
        </w:tabs>
        <w:spacing w:line="360" w:lineRule="auto"/>
        <w:jc w:val="left"/>
        <w:rPr>
          <w:rFonts w:hint="eastAsia"/>
        </w:rPr>
      </w:pPr>
      <w:r>
        <w:t>A．①②</w:t>
      </w:r>
      <w:r>
        <w:tab/>
      </w:r>
      <w:r>
        <w:t>B．②③</w:t>
      </w:r>
      <w:r>
        <w:tab/>
      </w:r>
      <w:r>
        <w:t>C．②④</w:t>
      </w:r>
      <w:r>
        <w:tab/>
      </w:r>
      <w:r>
        <w:t>D．③④</w:t>
      </w:r>
    </w:p>
    <w:p>
      <w:pPr>
        <w:shd w:val="clear" w:color="auto" w:fill="F2F2F2"/>
        <w:spacing w:line="360" w:lineRule="auto"/>
        <w:jc w:val="left"/>
        <w:rPr>
          <w:rFonts w:hint="eastAsia"/>
          <w:color w:val="FF0000"/>
        </w:rPr>
      </w:pPr>
      <w:r>
        <w:rPr>
          <w:color w:val="FF0000"/>
        </w:rPr>
        <w:t>【答案】17．D    18．C</w:t>
      </w:r>
    </w:p>
    <w:p>
      <w:pPr>
        <w:shd w:val="clear" w:color="auto" w:fill="F2F2F2"/>
        <w:spacing w:line="360" w:lineRule="auto"/>
        <w:jc w:val="left"/>
        <w:rPr>
          <w:color w:val="FF0000"/>
        </w:rPr>
      </w:pPr>
      <w:r>
        <w:rPr>
          <w:color w:val="FF0000"/>
        </w:rPr>
        <w:t>【解析】17．和若铁路主要是连接新疆的和田和若羌，该段铁路位于塔克拉玛干沙漠的南缘地带，此地位于我国西北内陆地区，降水少，晴天多，从图中可以看到，和田到若羌沿途有大量河流，河流众多，为工程可提供供水安全，但这并不是需要克服的困难，①错误。此段铁路位于塔克拉玛干沙漠南缘，位于盆地边缘，海拔并不高，并未出现高寒缺氧的现象，②错误。位于沙漠的边缘，受风沙影响严重，易造成铁路被风沙掩埋，是此段铁路通行后遇到的主要困难，③正确。该地气候为温带大陆性气候，冬季严寒，夏季酷热，是此段铁路在建设中需要克服困难，④正确。③④正确，故选D。</w:t>
      </w:r>
    </w:p>
    <w:p>
      <w:pPr>
        <w:shd w:val="clear" w:color="auto" w:fill="F2F2F2"/>
        <w:spacing w:line="360" w:lineRule="auto"/>
        <w:jc w:val="left"/>
        <w:rPr>
          <w:color w:val="FF0000"/>
        </w:rPr>
      </w:pPr>
      <w:r>
        <w:rPr>
          <w:color w:val="FF0000"/>
        </w:rPr>
        <w:t>18．和若铁路修建能够进一步促进沿线地区经济发展，促进人口流动，和若铁路能够带动沿线地区城镇化的发展，但不能促进“整个”新疆城镇化“高速”发展，①错误。随着和若铁路修建，连接格库铁路、南疆铁路，环塔克拉玛干沙漠铁路线正式“闭环”，和若铁路的修建使得塔克拉玛干南缘地带与内陆联系加强，促进新疆与内地的经济、文化交流，②正确。铁路的修建将进一步带动经济和社会的发展，促进人口的流动，铁路修建对塔克拉玛干沙漠的治理影响甚微，③错误。新疆位于我国一带一路沿线地区，和若铁路的修建，能够进一步的带动沿线地区的经济发展，带动相关产业发展，④正确。②④正确，故选C。</w:t>
      </w:r>
    </w:p>
    <w:p>
      <w:pPr>
        <w:spacing w:line="360" w:lineRule="auto"/>
        <w:ind w:firstLine="420"/>
        <w:jc w:val="left"/>
        <w:rPr>
          <w:rFonts w:ascii="楷体" w:hAnsi="楷体" w:eastAsia="楷体" w:cs="楷体"/>
        </w:rPr>
      </w:pPr>
      <w:r>
        <w:t>（2022·全国·模拟预测）</w:t>
      </w:r>
      <w:r>
        <w:rPr>
          <w:rFonts w:ascii="楷体" w:hAnsi="楷体" w:eastAsia="楷体" w:cs="楷体"/>
        </w:rPr>
        <w:t>船型屋是我国某地区最古老的民居，有高架船型屋与低架（落地式）船型屋之分，其外形像船篷，拱形状，用红、白藤扎架，拱形的人字屋顶上盖以厚厚的芭草或葵叶，几乎一直延伸到地面上，从远处看，犹如一艘倒扣的船。据此完成下列小题。</w:t>
      </w:r>
    </w:p>
    <w:p>
      <w:pPr>
        <w:spacing w:line="360" w:lineRule="auto"/>
        <w:jc w:val="left"/>
      </w:pPr>
      <w:r>
        <w:drawing>
          <wp:inline distT="0" distB="0" distL="0" distR="0">
            <wp:extent cx="4438650" cy="2524125"/>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4"/>
                    <a:stretch>
                      <a:fillRect/>
                    </a:stretch>
                  </pic:blipFill>
                  <pic:spPr>
                    <a:xfrm>
                      <a:off x="0" y="0"/>
                      <a:ext cx="4438650" cy="2524125"/>
                    </a:xfrm>
                    <a:prstGeom prst="rect">
                      <a:avLst/>
                    </a:prstGeom>
                  </pic:spPr>
                </pic:pic>
              </a:graphicData>
            </a:graphic>
          </wp:inline>
        </w:drawing>
      </w:r>
    </w:p>
    <w:p>
      <w:pPr>
        <w:spacing w:line="360" w:lineRule="auto"/>
        <w:jc w:val="left"/>
      </w:pPr>
      <w:r>
        <w:t>19．该民居最可能分布在（</w:t>
      </w:r>
      <w:r>
        <w:rPr>
          <w:rFonts w:eastAsia="Times New Roman"/>
          <w:kern w:val="0"/>
          <w:sz w:val="24"/>
          <w:szCs w:val="24"/>
        </w:rPr>
        <w:t>   </w:t>
      </w:r>
      <w:r>
        <w:t>）</w:t>
      </w:r>
    </w:p>
    <w:p>
      <w:pPr>
        <w:tabs>
          <w:tab w:val="left" w:pos="2078"/>
          <w:tab w:val="left" w:pos="4156"/>
          <w:tab w:val="left" w:pos="6234"/>
        </w:tabs>
        <w:spacing w:line="360" w:lineRule="auto"/>
        <w:jc w:val="left"/>
      </w:pPr>
      <w:r>
        <w:t>A．琼</w:t>
      </w:r>
      <w:r>
        <w:tab/>
      </w:r>
      <w:r>
        <w:t>B．贵</w:t>
      </w:r>
      <w:r>
        <w:tab/>
      </w:r>
      <w:r>
        <w:t>C．赣</w:t>
      </w:r>
      <w:r>
        <w:tab/>
      </w:r>
      <w:r>
        <w:t>D．黑</w:t>
      </w:r>
    </w:p>
    <w:p>
      <w:pPr>
        <w:spacing w:line="360" w:lineRule="auto"/>
        <w:jc w:val="left"/>
      </w:pPr>
      <w:r>
        <w:t>20．下列因素与船型屋的建筑形式形成无关的是（</w:t>
      </w:r>
      <w:r>
        <w:rPr>
          <w:rFonts w:eastAsia="Times New Roman"/>
          <w:kern w:val="0"/>
          <w:sz w:val="24"/>
          <w:szCs w:val="24"/>
        </w:rPr>
        <w:t>   </w:t>
      </w:r>
      <w:r>
        <w:t>）</w:t>
      </w:r>
    </w:p>
    <w:p>
      <w:pPr>
        <w:tabs>
          <w:tab w:val="left" w:pos="4156"/>
        </w:tabs>
        <w:spacing w:line="360" w:lineRule="auto"/>
        <w:jc w:val="left"/>
      </w:pPr>
      <w:r>
        <w:t>A．有利于抵御台风的侵袭</w:t>
      </w:r>
      <w:r>
        <w:tab/>
      </w:r>
      <w:r>
        <w:t>B．为了纪念渡海而来的祖先</w:t>
      </w:r>
    </w:p>
    <w:p>
      <w:pPr>
        <w:tabs>
          <w:tab w:val="left" w:pos="4156"/>
        </w:tabs>
        <w:spacing w:line="360" w:lineRule="auto"/>
        <w:jc w:val="left"/>
      </w:pPr>
      <w:r>
        <w:t>C．有利于防潮、隔热</w:t>
      </w:r>
      <w:r>
        <w:tab/>
      </w:r>
      <w:r>
        <w:t>D．有利于就地取材，便于排除积雪</w:t>
      </w:r>
    </w:p>
    <w:p>
      <w:pPr>
        <w:spacing w:line="360" w:lineRule="auto"/>
        <w:jc w:val="left"/>
      </w:pPr>
      <w:r>
        <w:t>21．为促进该地区的可持续发展，下列措施合理的是（</w:t>
      </w:r>
      <w:r>
        <w:rPr>
          <w:rFonts w:eastAsia="Times New Roman"/>
          <w:kern w:val="0"/>
          <w:sz w:val="24"/>
          <w:szCs w:val="24"/>
        </w:rPr>
        <w:t>   </w:t>
      </w:r>
      <w:r>
        <w:t>）</w:t>
      </w:r>
    </w:p>
    <w:p>
      <w:pPr>
        <w:tabs>
          <w:tab w:val="left" w:pos="4156"/>
        </w:tabs>
        <w:spacing w:line="360" w:lineRule="auto"/>
        <w:jc w:val="left"/>
      </w:pPr>
      <w:r>
        <w:t>A．留存文化遗迹，加快工业化进程</w:t>
      </w:r>
      <w:r>
        <w:tab/>
      </w:r>
      <w:r>
        <w:t>B．利用特色，发展旅游业</w:t>
      </w:r>
    </w:p>
    <w:p>
      <w:pPr>
        <w:tabs>
          <w:tab w:val="left" w:pos="4156"/>
        </w:tabs>
        <w:spacing w:line="360" w:lineRule="auto"/>
        <w:jc w:val="left"/>
        <w:rPr>
          <w:rFonts w:hint="eastAsia"/>
        </w:rPr>
      </w:pPr>
      <w:r>
        <w:t>C．加速推广建造，扩大民居规模</w:t>
      </w:r>
      <w:r>
        <w:tab/>
      </w:r>
      <w:r>
        <w:t>D．拆迁合并，集中发展</w:t>
      </w:r>
    </w:p>
    <w:p>
      <w:pPr>
        <w:shd w:val="clear" w:color="auto" w:fill="F2F2F2"/>
        <w:spacing w:line="360" w:lineRule="auto"/>
        <w:jc w:val="left"/>
        <w:rPr>
          <w:rFonts w:hint="eastAsia"/>
          <w:color w:val="FF0000"/>
        </w:rPr>
      </w:pPr>
      <w:r>
        <w:rPr>
          <w:color w:val="FF0000"/>
        </w:rPr>
        <w:t>【答案】19．A    20．D   21．B</w:t>
      </w:r>
    </w:p>
    <w:p>
      <w:pPr>
        <w:shd w:val="clear" w:color="auto" w:fill="F2F2F2"/>
        <w:spacing w:line="360" w:lineRule="auto"/>
        <w:jc w:val="left"/>
        <w:rPr>
          <w:color w:val="FF0000"/>
        </w:rPr>
      </w:pPr>
      <w:r>
        <w:rPr>
          <w:color w:val="FF0000"/>
        </w:rPr>
        <w:t>【分析】19．由材料可知该民居为船型屋，说明附近有水域；且所用材料“芭草或葵叶”属于热带植物，选项中符合的是海南，因此排除BCD，选A。</w:t>
      </w:r>
    </w:p>
    <w:p>
      <w:pPr>
        <w:shd w:val="clear" w:color="auto" w:fill="F2F2F2"/>
        <w:spacing w:line="360" w:lineRule="auto"/>
        <w:jc w:val="left"/>
        <w:rPr>
          <w:color w:val="FF0000"/>
        </w:rPr>
      </w:pPr>
      <w:r>
        <w:rPr>
          <w:color w:val="FF0000"/>
        </w:rPr>
        <w:t>20．船型屋的建筑形式“拱形的人字屋顶上盖以厚厚的芭草或葵叶”可以有利于抵御台风的侵袭，有利于防潮、隔热，AC不符合题意；为了纪念渡海而来的祖先因此形状犹如一艘倒扣的船，B不符合题意；由上题已分析出为海南地区，因此不会出现积雪，D符合题意，选D。</w:t>
      </w:r>
    </w:p>
    <w:p>
      <w:pPr>
        <w:shd w:val="clear" w:color="auto" w:fill="F2F2F2"/>
        <w:spacing w:line="360" w:lineRule="auto"/>
        <w:jc w:val="left"/>
        <w:rPr>
          <w:color w:val="FF0000"/>
        </w:rPr>
      </w:pPr>
      <w:r>
        <w:rPr>
          <w:color w:val="FF0000"/>
        </w:rPr>
        <w:t>21．对于传统民居，我们应采取保护性的开发措施，即开展特色旅游，B正确。加快工业化进程、扩大民居规模、拆迁合并不符合传统民居的可持续发展措施，排除ACD，选B。</w:t>
      </w:r>
    </w:p>
    <w:p>
      <w:pPr>
        <w:spacing w:line="360" w:lineRule="auto"/>
        <w:jc w:val="left"/>
      </w:pPr>
      <w:r>
        <w:t>22．（2022·黑龙江·佳木斯一中三模）阅读图文材料，完成下列各题。</w:t>
      </w:r>
    </w:p>
    <w:p>
      <w:pPr>
        <w:spacing w:line="360" w:lineRule="auto"/>
        <w:ind w:firstLine="420"/>
        <w:jc w:val="left"/>
        <w:rPr>
          <w:rFonts w:ascii="楷体" w:hAnsi="楷体" w:eastAsia="楷体" w:cs="楷体"/>
        </w:rPr>
      </w:pPr>
      <w:r>
        <w:rPr>
          <w:rFonts w:ascii="楷体" w:hAnsi="楷体" w:eastAsia="楷体" w:cs="楷体"/>
        </w:rPr>
        <w:t>材料一：黑龙江省凭借“黑土、净土、冻土”的天然优势，大力发展绿色有机食品产业。该省重点种植的三大主粮中，玉米生长需要的积温为2 500 ℃～2 700 ℃，水稻生长需要的最低积温为2 000 ℃，而春小麦即使积温低于1 650 ℃仍可稳定生长。</w:t>
      </w:r>
    </w:p>
    <w:p>
      <w:pPr>
        <w:spacing w:line="360" w:lineRule="auto"/>
        <w:ind w:firstLine="420"/>
        <w:jc w:val="left"/>
        <w:rPr>
          <w:rFonts w:ascii="楷体" w:hAnsi="楷体" w:eastAsia="楷体" w:cs="楷体"/>
        </w:rPr>
      </w:pPr>
      <w:r>
        <w:rPr>
          <w:rFonts w:ascii="楷体" w:hAnsi="楷体" w:eastAsia="楷体" w:cs="楷体"/>
        </w:rPr>
        <w:t>材料二：在漫长的历史进程中，东北地区形成了畜牧、狩猎、渔捞、采集、种植的生产方式。丰厚的冬季贮存，则是东北地区人们饮食文化的聪明创造。</w:t>
      </w:r>
    </w:p>
    <w:p>
      <w:pPr>
        <w:spacing w:line="360" w:lineRule="auto"/>
        <w:ind w:firstLine="420"/>
        <w:jc w:val="left"/>
        <w:rPr>
          <w:rFonts w:ascii="楷体" w:hAnsi="楷体" w:eastAsia="楷体" w:cs="楷体"/>
        </w:rPr>
      </w:pPr>
      <w:r>
        <w:rPr>
          <w:rFonts w:ascii="楷体" w:hAnsi="楷体" w:eastAsia="楷体" w:cs="楷体"/>
        </w:rPr>
        <w:t>材料三：下左图是东北地区年平均等降水量分布图，下右图是黑龙江省等积温线分布图。</w:t>
      </w:r>
    </w:p>
    <w:p>
      <w:pPr>
        <w:spacing w:line="360" w:lineRule="auto"/>
        <w:jc w:val="left"/>
      </w:pPr>
      <w:r>
        <w:drawing>
          <wp:inline distT="0" distB="0" distL="0" distR="0">
            <wp:extent cx="1830705" cy="2089150"/>
            <wp:effectExtent l="0" t="0" r="0" b="635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5"/>
                    <a:stretch>
                      <a:fillRect/>
                    </a:stretch>
                  </pic:blipFill>
                  <pic:spPr>
                    <a:xfrm>
                      <a:off x="0" y="0"/>
                      <a:ext cx="1835119" cy="2094429"/>
                    </a:xfrm>
                    <a:prstGeom prst="rect">
                      <a:avLst/>
                    </a:prstGeom>
                  </pic:spPr>
                </pic:pic>
              </a:graphicData>
            </a:graphic>
          </wp:inline>
        </w:drawing>
      </w:r>
      <w:r>
        <w:drawing>
          <wp:inline distT="0" distB="0" distL="0" distR="0">
            <wp:extent cx="2763520" cy="2097405"/>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6"/>
                    <a:stretch>
                      <a:fillRect/>
                    </a:stretch>
                  </pic:blipFill>
                  <pic:spPr>
                    <a:xfrm>
                      <a:off x="0" y="0"/>
                      <a:ext cx="2772720" cy="2104595"/>
                    </a:xfrm>
                    <a:prstGeom prst="rect">
                      <a:avLst/>
                    </a:prstGeom>
                  </pic:spPr>
                </pic:pic>
              </a:graphicData>
            </a:graphic>
          </wp:inline>
        </w:drawing>
      </w:r>
    </w:p>
    <w:p>
      <w:pPr>
        <w:spacing w:line="360" w:lineRule="auto"/>
        <w:jc w:val="left"/>
      </w:pPr>
      <w:r>
        <w:t>(1)说出与甲地相比乙地降水量的差异并分析其原因</w:t>
      </w:r>
    </w:p>
    <w:p>
      <w:pPr>
        <w:spacing w:line="360" w:lineRule="auto"/>
        <w:jc w:val="left"/>
      </w:pPr>
      <w:r>
        <w:t>(2)推测右图中显示的是黑龙江省哪一种主粮的分布，并说明理由。</w:t>
      </w:r>
    </w:p>
    <w:p>
      <w:pPr>
        <w:spacing w:line="360" w:lineRule="auto"/>
        <w:jc w:val="left"/>
      </w:pPr>
      <w:r>
        <w:t>(3)分析历史上东北地区冬贮丰富的原因。</w:t>
      </w:r>
    </w:p>
    <w:p>
      <w:pPr>
        <w:shd w:val="clear" w:color="auto" w:fill="F2F2F2"/>
        <w:spacing w:line="360" w:lineRule="auto"/>
        <w:jc w:val="left"/>
        <w:rPr>
          <w:color w:val="FF0000"/>
        </w:rPr>
      </w:pPr>
      <w:r>
        <w:rPr>
          <w:color w:val="FF0000"/>
        </w:rPr>
        <w:t>【答案】(1)乙地比甲地降水少；乙地距海远，受夏季风影响小；地势低，对夏季风抬升作用小；处于大兴安岭东坡，处于冬季风的背风坡，冬季降水少；纬度较高，夏季风来的晚，退的早，雨季较短</w:t>
      </w:r>
    </w:p>
    <w:p>
      <w:pPr>
        <w:shd w:val="clear" w:color="auto" w:fill="F2F2F2"/>
        <w:spacing w:line="360" w:lineRule="auto"/>
        <w:jc w:val="left"/>
        <w:rPr>
          <w:color w:val="FF0000"/>
        </w:rPr>
      </w:pPr>
      <w:r>
        <w:rPr>
          <w:color w:val="FF0000"/>
        </w:rPr>
        <w:t>(2)水稻。该主粮主产区积温多在2 000 ℃～2 500 ℃，不适宜玉米的生长；春小麦对积温要求较低，依据因地制宜布局原则该主粮应为水稻。</w:t>
      </w:r>
    </w:p>
    <w:p>
      <w:pPr>
        <w:shd w:val="clear" w:color="auto" w:fill="F2F2F2"/>
        <w:spacing w:line="360" w:lineRule="auto"/>
        <w:jc w:val="left"/>
        <w:rPr>
          <w:rFonts w:hint="eastAsia"/>
          <w:color w:val="FF0000"/>
        </w:rPr>
      </w:pPr>
      <w:r>
        <w:rPr>
          <w:color w:val="FF0000"/>
        </w:rPr>
        <w:t>(3)纬度较高，气温较低，利于食材贮存；东北地区生产方式多样，食材丰富；纬度较高，蔬菜提供的时间短，冬季需要贮存些蔬菜；历史上东北地区对外交通不便，蔬菜等生活物资难以输入。</w:t>
      </w:r>
    </w:p>
    <w:p>
      <w:pPr>
        <w:shd w:val="clear" w:color="auto" w:fill="F2F2F2"/>
        <w:spacing w:line="360" w:lineRule="auto"/>
        <w:jc w:val="left"/>
        <w:rPr>
          <w:color w:val="FF0000"/>
        </w:rPr>
      </w:pPr>
      <w:r>
        <w:rPr>
          <w:color w:val="FF0000"/>
        </w:rPr>
        <w:t>【分析】本题是以东北地区为材料，涉及降水量、农业生产布局以及东北地区冬贮丰富的原因相关知识，考查学生的信息图片材料信息提取能力、地理知识调用分析能力，体现了区域认知、综合思维的地理学科的核心素养。</w:t>
      </w:r>
    </w:p>
    <w:p>
      <w:pPr>
        <w:shd w:val="clear" w:color="auto" w:fill="F2F2F2"/>
        <w:spacing w:line="360" w:lineRule="auto"/>
        <w:jc w:val="left"/>
        <w:rPr>
          <w:color w:val="FF0000"/>
        </w:rPr>
      </w:pPr>
      <w:r>
        <w:rPr>
          <w:color w:val="FF0000"/>
        </w:rPr>
        <w:t>【详解】（1）影响降水的因素：海陆位置、地形地势、纬度位置等，结合材料可知乙地距海远，受夏季风影响小；地势低，对夏季风抬升作用小；处于大兴安岭东坡，处于冬季风的背风坡，冬季降水少；纬度较高，夏季风来的晚，退的早，雨季较短。</w:t>
      </w:r>
    </w:p>
    <w:p>
      <w:pPr>
        <w:shd w:val="clear" w:color="auto" w:fill="F2F2F2"/>
        <w:spacing w:line="360" w:lineRule="auto"/>
        <w:jc w:val="left"/>
        <w:rPr>
          <w:color w:val="FF0000"/>
        </w:rPr>
      </w:pPr>
      <w:r>
        <w:rPr>
          <w:color w:val="FF0000"/>
        </w:rPr>
        <w:t>（2）结合材料“该省重点种植的三大主粮中，玉米生长需要的积温为2 500 ℃～2 700 ℃，水稻生长需要的最低积温为2 000 ℃，而春小麦即使积温低于1 650 ℃仍可稳定生长。”可知，通过分析图片的积温分布状况，该主粮主产区积温多在2 000 ℃～2 500 ℃，不适宜玉米的生长；春小麦对积温要求较低，依据因地制宜布局原则该主粮应为水稻。</w:t>
      </w:r>
    </w:p>
    <w:p>
      <w:pPr>
        <w:shd w:val="clear" w:color="auto" w:fill="F2F2F2"/>
        <w:spacing w:line="360" w:lineRule="auto"/>
        <w:jc w:val="left"/>
        <w:rPr>
          <w:rFonts w:hint="eastAsia"/>
          <w:color w:val="FF0000"/>
        </w:rPr>
      </w:pPr>
      <w:r>
        <w:rPr>
          <w:color w:val="FF0000"/>
        </w:rPr>
        <w:t>（3）东北地区纬度较高，气温较低，利于食材贮存；东北地区生产方式多样，食材丰富；纬度较高，蔬菜可供的时间较短，因此需要在冬季贮存蔬菜；历史上东北地区对外交通不便，在冬季时蔬菜等生活物资难以输入，需要靠冬贮来减轻冬季物资压力。</w:t>
      </w:r>
    </w:p>
    <w:p>
      <w:pPr>
        <w:spacing w:line="360" w:lineRule="auto"/>
        <w:jc w:val="left"/>
      </w:pPr>
      <w:r>
        <w:t>23．（2022·浙江·三模）阅读图文材料，完成下列要求。</w:t>
      </w:r>
    </w:p>
    <w:p>
      <w:pPr>
        <w:spacing w:line="360" w:lineRule="auto"/>
        <w:ind w:firstLine="420"/>
        <w:jc w:val="left"/>
        <w:rPr>
          <w:rFonts w:ascii="楷体" w:hAnsi="楷体" w:eastAsia="楷体" w:cs="楷体"/>
        </w:rPr>
      </w:pPr>
      <w:r>
        <w:rPr>
          <w:rFonts w:ascii="楷体" w:hAnsi="楷体" w:eastAsia="楷体" w:cs="楷体"/>
        </w:rPr>
        <w:t>材料一：我国首次发布的《气候变化国家评估报告》预测：未来百年我国将继续变暖。</w:t>
      </w:r>
    </w:p>
    <w:p>
      <w:pPr>
        <w:spacing w:line="360" w:lineRule="auto"/>
        <w:ind w:firstLine="420"/>
        <w:jc w:val="left"/>
        <w:rPr>
          <w:rFonts w:ascii="楷体" w:hAnsi="楷体" w:eastAsia="楷体" w:cs="楷体"/>
        </w:rPr>
      </w:pPr>
      <w:r>
        <w:rPr>
          <w:rFonts w:ascii="楷体" w:hAnsi="楷体" w:eastAsia="楷体" w:cs="楷体"/>
        </w:rPr>
        <w:t>材料二：2020年9月，中国明确提出2030年“碳达峰”与2060年“碳中和”目标。实现碳达峰与碳中和，是以习近平总书记为核心的党中央统筹国内国际两个大局做出的两个重大决策。2021年，中国出台了碳达峰行动方案，启动了全国碳排放交易市场；2022年，中国政府工作报告提出，碳达峰碳中和工作要有序推进。</w:t>
      </w:r>
    </w:p>
    <w:p>
      <w:pPr>
        <w:spacing w:line="360" w:lineRule="auto"/>
        <w:ind w:firstLine="420"/>
        <w:jc w:val="left"/>
        <w:rPr>
          <w:rFonts w:ascii="楷体" w:hAnsi="楷体" w:eastAsia="楷体" w:cs="楷体"/>
        </w:rPr>
      </w:pPr>
      <w:r>
        <w:rPr>
          <w:rFonts w:ascii="楷体" w:hAnsi="楷体" w:eastAsia="楷体" w:cs="楷体"/>
        </w:rPr>
        <w:t>材料三：下图为北方15个省（区、市）2008年1月气温距平及采暖能耗变率图。</w:t>
      </w:r>
    </w:p>
    <w:p>
      <w:pPr>
        <w:spacing w:line="360" w:lineRule="auto"/>
        <w:jc w:val="left"/>
      </w:pPr>
      <w:r>
        <w:drawing>
          <wp:inline distT="0" distB="0" distL="0" distR="0">
            <wp:extent cx="4276725" cy="2085975"/>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7"/>
                    <a:stretch>
                      <a:fillRect/>
                    </a:stretch>
                  </pic:blipFill>
                  <pic:spPr>
                    <a:xfrm>
                      <a:off x="0" y="0"/>
                      <a:ext cx="4276725" cy="2085975"/>
                    </a:xfrm>
                    <a:prstGeom prst="rect">
                      <a:avLst/>
                    </a:prstGeom>
                  </pic:spPr>
                </pic:pic>
              </a:graphicData>
            </a:graphic>
          </wp:inline>
        </w:drawing>
      </w:r>
    </w:p>
    <w:p>
      <w:pPr>
        <w:spacing w:line="360" w:lineRule="auto"/>
        <w:jc w:val="left"/>
      </w:pPr>
      <w:r>
        <w:t>(1)从图中看，北方大部分省（区、市）1月平均气温____（偏高或偏低）：其中1月平均气温偏向明显且采暖能耗减少最多的省级行政区在我国三大自然区中的____区。</w:t>
      </w:r>
    </w:p>
    <w:p>
      <w:pPr>
        <w:spacing w:line="360" w:lineRule="auto"/>
        <w:jc w:val="left"/>
      </w:pPr>
      <w:r>
        <w:t>(2)根据你的理解，说说“碳达峰”和“碳中和”的含义。</w:t>
      </w:r>
    </w:p>
    <w:p>
      <w:pPr>
        <w:spacing w:line="360" w:lineRule="auto"/>
        <w:jc w:val="left"/>
      </w:pPr>
      <w:r>
        <w:t>(3)为抑制气候变暖的趋势，顺利实现碳排放的目标，你认为我国应采取哪些环境管理措施。</w:t>
      </w:r>
    </w:p>
    <w:p>
      <w:pPr>
        <w:shd w:val="clear" w:color="auto" w:fill="F2F2F2"/>
        <w:spacing w:line="360" w:lineRule="auto"/>
        <w:jc w:val="left"/>
        <w:rPr>
          <w:color w:val="FF0000"/>
        </w:rPr>
      </w:pPr>
      <w:r>
        <w:rPr>
          <w:color w:val="FF0000"/>
        </w:rPr>
        <w:t>【答案】(1)     偏高     青藏高寒</w:t>
      </w:r>
    </w:p>
    <w:p>
      <w:pPr>
        <w:shd w:val="clear" w:color="auto" w:fill="F2F2F2"/>
        <w:spacing w:line="360" w:lineRule="auto"/>
        <w:jc w:val="left"/>
        <w:rPr>
          <w:color w:val="FF0000"/>
        </w:rPr>
      </w:pPr>
      <w:r>
        <w:rPr>
          <w:color w:val="FF0000"/>
        </w:rPr>
        <w:t>(2)碳达峰：是指在某一时点，二氧化碳的排放不再增长达到峰值，之后逐步回落；</w:t>
      </w:r>
    </w:p>
    <w:p>
      <w:pPr>
        <w:shd w:val="clear" w:color="auto" w:fill="F2F2F2"/>
        <w:spacing w:line="360" w:lineRule="auto"/>
        <w:jc w:val="left"/>
        <w:rPr>
          <w:color w:val="FF0000"/>
        </w:rPr>
      </w:pPr>
      <w:r>
        <w:rPr>
          <w:color w:val="FF0000"/>
        </w:rPr>
        <w:t>碳中和：是指国家、企业、产品、活动或个人在一定时间内直接或间接产生的二氧化碳或温室气体排放总量，通过植树造林、节能减排等形式，以抵消自身产生的二氧化碳或温室气体排放量，实现正负抵消，达到相对“零排放”。</w:t>
      </w:r>
    </w:p>
    <w:p>
      <w:pPr>
        <w:shd w:val="clear" w:color="auto" w:fill="F2F2F2"/>
        <w:spacing w:line="360" w:lineRule="auto"/>
        <w:jc w:val="left"/>
        <w:rPr>
          <w:color w:val="FF0000"/>
        </w:rPr>
      </w:pPr>
      <w:r>
        <w:rPr>
          <w:color w:val="FF0000"/>
        </w:rPr>
        <w:t>(3)利用各种手段（法律、行政、经济手段等）控制二氧化碳气体的过量排放；调整能源消费结构，采用新技术，开发利用新能源；加强宣传教育，提高公众环保意识；大力植树造林；加强国际合作等。</w:t>
      </w:r>
    </w:p>
    <w:p>
      <w:pPr>
        <w:shd w:val="clear" w:color="auto" w:fill="F2F2F2"/>
        <w:spacing w:line="360" w:lineRule="auto"/>
        <w:jc w:val="left"/>
        <w:rPr>
          <w:color w:val="FF0000"/>
        </w:rPr>
      </w:pPr>
    </w:p>
    <w:p>
      <w:pPr>
        <w:shd w:val="clear" w:color="auto" w:fill="F2F2F2"/>
        <w:spacing w:line="360" w:lineRule="auto"/>
        <w:jc w:val="left"/>
        <w:rPr>
          <w:color w:val="FF0000"/>
        </w:rPr>
      </w:pPr>
      <w:r>
        <w:rPr>
          <w:color w:val="FF0000"/>
        </w:rPr>
        <w:t>【分析】本题以我国应对全球气候变暖的相关措施和做法为背景材料设置三小问，涉及碳达峰、碳中和含义的判断、我国应对全球气候变暖的措施等知识点，考查了学生阅读图文材料提取信息以及结合所学知识分析地理现象的能力，对学生区域认知、综合思维以及地理实践力的素养要求较高，难度较大。</w:t>
      </w:r>
    </w:p>
    <w:p>
      <w:pPr>
        <w:shd w:val="clear" w:color="auto" w:fill="F2F2F2"/>
        <w:spacing w:line="360" w:lineRule="auto"/>
        <w:jc w:val="left"/>
        <w:rPr>
          <w:color w:val="FF0000"/>
        </w:rPr>
      </w:pPr>
      <w:r>
        <w:rPr>
          <w:color w:val="FF0000"/>
        </w:rPr>
        <w:t>（1）</w:t>
      </w:r>
    </w:p>
    <w:p>
      <w:pPr>
        <w:shd w:val="clear" w:color="auto" w:fill="F2F2F2"/>
        <w:spacing w:line="360" w:lineRule="auto"/>
        <w:jc w:val="left"/>
        <w:rPr>
          <w:color w:val="FF0000"/>
        </w:rPr>
      </w:pPr>
      <w:r>
        <w:rPr>
          <w:color w:val="FF0000"/>
        </w:rPr>
        <w:t>气温距平值是与多年平均气温(本题中指多年1月均温)的差值，若距平值大于0，则表示气温偏高，若距平值小于0，则表示气温偏低；该题中要注意右侧纵坐标才是表示距平值的大小。读图可知北方大部分省（区、市）1月平均气温距平值大于0，故气温偏高；据图北方15个省中1月平均气温偏向明显且采暖能耗减少最多的省级行政区应该是气温距平值最大的省份，为青海省，在我国三大自然区中的青藏高寒区。</w:t>
      </w:r>
    </w:p>
    <w:p>
      <w:pPr>
        <w:shd w:val="clear" w:color="auto" w:fill="F2F2F2"/>
        <w:spacing w:line="360" w:lineRule="auto"/>
        <w:jc w:val="left"/>
        <w:rPr>
          <w:color w:val="FF0000"/>
        </w:rPr>
      </w:pPr>
      <w:r>
        <w:rPr>
          <w:color w:val="FF0000"/>
        </w:rPr>
        <w:t>（2）</w:t>
      </w:r>
    </w:p>
    <w:p>
      <w:pPr>
        <w:shd w:val="clear" w:color="auto" w:fill="F2F2F2"/>
        <w:spacing w:line="360" w:lineRule="auto"/>
        <w:jc w:val="left"/>
        <w:rPr>
          <w:color w:val="FF0000"/>
        </w:rPr>
      </w:pPr>
      <w:r>
        <w:rPr>
          <w:color w:val="FF0000"/>
        </w:rPr>
        <w:t>结合材料措辞可推测：碳达峰：通过技术、管理等手段，在某一时间点，控制二氧化碳的排放不再增长，达到峰值，之后逐步回落；</w:t>
      </w:r>
    </w:p>
    <w:p>
      <w:pPr>
        <w:shd w:val="clear" w:color="auto" w:fill="F2F2F2"/>
        <w:spacing w:line="360" w:lineRule="auto"/>
        <w:jc w:val="left"/>
        <w:rPr>
          <w:color w:val="FF0000"/>
        </w:rPr>
      </w:pPr>
      <w:r>
        <w:rPr>
          <w:color w:val="FF0000"/>
        </w:rPr>
        <w:t>碳中和：是指国家、企业、产品、活动或个人在一定时间内直接或间接产生的二氧化碳或温室气体排放总量，通过植树造林、节能减排等措施，使得新产生的二氧化碳或温室气体排放量与其吸收量实现正负抵消，达到相对“零排放”。</w:t>
      </w:r>
    </w:p>
    <w:p>
      <w:pPr>
        <w:shd w:val="clear" w:color="auto" w:fill="F2F2F2"/>
        <w:spacing w:line="360" w:lineRule="auto"/>
        <w:jc w:val="left"/>
        <w:rPr>
          <w:color w:val="FF0000"/>
        </w:rPr>
      </w:pPr>
      <w:r>
        <w:rPr>
          <w:color w:val="FF0000"/>
        </w:rPr>
        <w:t>（3）</w:t>
      </w:r>
    </w:p>
    <w:p>
      <w:r>
        <w:rPr>
          <w:color w:val="FF0000"/>
        </w:rPr>
        <w:t>由所学知识可知，环境管理的手段主要是法律和行政手段，另外还有技术手段、经济手段和宣传教育手段等。从能源开发和利用的角度，要做到发展并推广先进节能技术，提高能源利用率，优化能源结构，减少化石燃料的的利用，开发使用新能源；加强立法，建立健全法律法规，利用各种手段控制二氧化碳气体的过量排放；通过加大宣传的力度，提高公众的环保意识；积极恢复地表植被，植树造林，提高植被覆盖率；积极参与应对气候变暖的行列，加强国际合作。</w:t>
      </w:r>
      <w:bookmarkStart w:id="0" w:name="_GoBack"/>
      <w:bookmarkEnd w:id="0"/>
    </w:p>
    <w:sectPr>
      <w:headerReference r:id="rId3" w:type="default"/>
      <w:footerReference r:id="rId4" w:type="default"/>
      <w:pgSz w:w="11907" w:h="16839"/>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48000;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drawing>
        <wp:anchor distT="0" distB="0" distL="114300" distR="114300" simplePos="0" relativeHeight="251667456"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5"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pic:spPr>
              </pic:pic>
            </a:graphicData>
          </a:graphic>
        </wp:anchor>
      </w:drawing>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PowerPlusWaterMarkObject1453549720" o:spid="_x0000_s2056"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7"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8" o:spid="_x0000_s2058"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9" o:spid="_x0000_s2059" o:spt="75" alt="学科网 zxxk.com" type="#_x0000_t75" style="position:absolute;left:0pt;margin-left:64.05pt;margin-top:-20.75pt;height:0.05pt;width:0.05pt;z-index:251665408;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Bdr>
        <w:bottom w:val="none" w:color="auto" w:sz="0" w:space="1"/>
      </w:pBdr>
      <w:snapToGrid w:val="0"/>
      <w:rPr>
        <w:kern w:val="0"/>
        <w:sz w:val="2"/>
        <w:szCs w:val="2"/>
      </w:rPr>
    </w:pPr>
    <w:r>
      <w:drawing>
        <wp:anchor distT="0" distB="0" distL="114300" distR="114300" simplePos="0" relativeHeight="251666432"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6" name="图片 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a:noFill/>
                </pic:spPr>
              </pic:pic>
            </a:graphicData>
          </a:graphic>
        </wp:anchor>
      </w:drawing>
    </w: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pPr>
      <w:pBdr>
        <w:bottom w:val="none" w:color="auto" w:sz="0" w:space="1"/>
      </w:pBdr>
      <w:snapToGrid w:val="0"/>
      <w:rPr>
        <w:kern w:val="0"/>
        <w:sz w:val="2"/>
        <w:szCs w:val="2"/>
      </w:rPr>
    </w:pPr>
    <w:r>
      <w:pict>
        <v:shape id="_x0000_s2051" o:spid="_x0000_s2051" o:spt="75" alt="学科网 zxxk.com" type="#_x0000_t75" style="position:absolute;left:0pt;margin-left:351pt;margin-top:8.45pt;height:0.75pt;width:0.75pt;z-index:251663360;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mirrorMargin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YwOWQwYTk4NjU3MjQ4MjE0Y2EzMTczYWRlMTRjY2UifQ=="/>
  </w:docVars>
  <w:rsids>
    <w:rsidRoot w:val="00AD3992"/>
    <w:rsid w:val="00026C90"/>
    <w:rsid w:val="00043B54"/>
    <w:rsid w:val="0008392C"/>
    <w:rsid w:val="000957AA"/>
    <w:rsid w:val="00097FC2"/>
    <w:rsid w:val="000B042F"/>
    <w:rsid w:val="0012231E"/>
    <w:rsid w:val="001419CA"/>
    <w:rsid w:val="0014594F"/>
    <w:rsid w:val="001518F4"/>
    <w:rsid w:val="00157658"/>
    <w:rsid w:val="001668D7"/>
    <w:rsid w:val="001702C5"/>
    <w:rsid w:val="00192B0D"/>
    <w:rsid w:val="001C5215"/>
    <w:rsid w:val="002258A1"/>
    <w:rsid w:val="00227755"/>
    <w:rsid w:val="0024387D"/>
    <w:rsid w:val="00263303"/>
    <w:rsid w:val="002666F1"/>
    <w:rsid w:val="00287B6E"/>
    <w:rsid w:val="00292710"/>
    <w:rsid w:val="0029465B"/>
    <w:rsid w:val="002A2386"/>
    <w:rsid w:val="002C1EC8"/>
    <w:rsid w:val="002C4A50"/>
    <w:rsid w:val="002C68C3"/>
    <w:rsid w:val="002E32E8"/>
    <w:rsid w:val="00304A84"/>
    <w:rsid w:val="00310888"/>
    <w:rsid w:val="00351248"/>
    <w:rsid w:val="003B3E92"/>
    <w:rsid w:val="003E0260"/>
    <w:rsid w:val="00414C06"/>
    <w:rsid w:val="004151FC"/>
    <w:rsid w:val="00417124"/>
    <w:rsid w:val="004234CB"/>
    <w:rsid w:val="00443836"/>
    <w:rsid w:val="00447CF7"/>
    <w:rsid w:val="0049351A"/>
    <w:rsid w:val="004D42A0"/>
    <w:rsid w:val="004E23AC"/>
    <w:rsid w:val="004E63D0"/>
    <w:rsid w:val="004F00DF"/>
    <w:rsid w:val="0050354D"/>
    <w:rsid w:val="00533B2F"/>
    <w:rsid w:val="00535D34"/>
    <w:rsid w:val="00540383"/>
    <w:rsid w:val="00544BE8"/>
    <w:rsid w:val="00547221"/>
    <w:rsid w:val="00564E15"/>
    <w:rsid w:val="005B43C5"/>
    <w:rsid w:val="005F75F3"/>
    <w:rsid w:val="00612617"/>
    <w:rsid w:val="00682E00"/>
    <w:rsid w:val="006B1065"/>
    <w:rsid w:val="007543DC"/>
    <w:rsid w:val="00767E10"/>
    <w:rsid w:val="00773AE3"/>
    <w:rsid w:val="007973A9"/>
    <w:rsid w:val="007A4847"/>
    <w:rsid w:val="007A55E5"/>
    <w:rsid w:val="007A64BA"/>
    <w:rsid w:val="007A7139"/>
    <w:rsid w:val="007C550C"/>
    <w:rsid w:val="00811EBE"/>
    <w:rsid w:val="00843A77"/>
    <w:rsid w:val="00855687"/>
    <w:rsid w:val="00866B71"/>
    <w:rsid w:val="00886EBA"/>
    <w:rsid w:val="0089375A"/>
    <w:rsid w:val="008A0CE2"/>
    <w:rsid w:val="008A4DC7"/>
    <w:rsid w:val="008C4FC3"/>
    <w:rsid w:val="008E14CA"/>
    <w:rsid w:val="0090022B"/>
    <w:rsid w:val="0093719F"/>
    <w:rsid w:val="00965E16"/>
    <w:rsid w:val="009764A6"/>
    <w:rsid w:val="0098095B"/>
    <w:rsid w:val="00984336"/>
    <w:rsid w:val="00991F90"/>
    <w:rsid w:val="009E1FB8"/>
    <w:rsid w:val="009E5F75"/>
    <w:rsid w:val="009F296E"/>
    <w:rsid w:val="00A0138B"/>
    <w:rsid w:val="00A10F91"/>
    <w:rsid w:val="00A13754"/>
    <w:rsid w:val="00A40E78"/>
    <w:rsid w:val="00A63C26"/>
    <w:rsid w:val="00AB0C5D"/>
    <w:rsid w:val="00AD3992"/>
    <w:rsid w:val="00AE4DE9"/>
    <w:rsid w:val="00B31D20"/>
    <w:rsid w:val="00B3507C"/>
    <w:rsid w:val="00B53E65"/>
    <w:rsid w:val="00B55CD1"/>
    <w:rsid w:val="00B82419"/>
    <w:rsid w:val="00BA10EA"/>
    <w:rsid w:val="00BB5584"/>
    <w:rsid w:val="00BB5C4B"/>
    <w:rsid w:val="00BC62FB"/>
    <w:rsid w:val="00BD7B32"/>
    <w:rsid w:val="00BF3A39"/>
    <w:rsid w:val="00C02FC6"/>
    <w:rsid w:val="00C63506"/>
    <w:rsid w:val="00C80EE7"/>
    <w:rsid w:val="00C94ED2"/>
    <w:rsid w:val="00CA0B1A"/>
    <w:rsid w:val="00CB064B"/>
    <w:rsid w:val="00CC12BE"/>
    <w:rsid w:val="00CE1D76"/>
    <w:rsid w:val="00D13E34"/>
    <w:rsid w:val="00D57FD3"/>
    <w:rsid w:val="00DA3156"/>
    <w:rsid w:val="00DC3CEA"/>
    <w:rsid w:val="00DC3E5A"/>
    <w:rsid w:val="00DD4B4F"/>
    <w:rsid w:val="00DE6D7D"/>
    <w:rsid w:val="00E17E42"/>
    <w:rsid w:val="00E4446E"/>
    <w:rsid w:val="00E55184"/>
    <w:rsid w:val="00E759DE"/>
    <w:rsid w:val="00E94B0F"/>
    <w:rsid w:val="00E97BCF"/>
    <w:rsid w:val="00EA770D"/>
    <w:rsid w:val="00EF035E"/>
    <w:rsid w:val="00EF611F"/>
    <w:rsid w:val="00F306A4"/>
    <w:rsid w:val="00F32133"/>
    <w:rsid w:val="00F42FDF"/>
    <w:rsid w:val="00F55C1B"/>
    <w:rsid w:val="00F73A50"/>
    <w:rsid w:val="00FA5C16"/>
    <w:rsid w:val="00FD05BF"/>
    <w:rsid w:val="00FF71A6"/>
    <w:rsid w:val="02307420"/>
    <w:rsid w:val="031E6EB2"/>
    <w:rsid w:val="04A6309A"/>
    <w:rsid w:val="061D1EB3"/>
    <w:rsid w:val="0F5D6C08"/>
    <w:rsid w:val="17CD56D0"/>
    <w:rsid w:val="1D234043"/>
    <w:rsid w:val="244A152C"/>
    <w:rsid w:val="2F4B30C6"/>
    <w:rsid w:val="30945103"/>
    <w:rsid w:val="372715F0"/>
    <w:rsid w:val="389027BC"/>
    <w:rsid w:val="38DD465D"/>
    <w:rsid w:val="3A17204C"/>
    <w:rsid w:val="43424FFB"/>
    <w:rsid w:val="45E75FE3"/>
    <w:rsid w:val="4A7F41E8"/>
    <w:rsid w:val="4FB235F0"/>
    <w:rsid w:val="58C43C79"/>
    <w:rsid w:val="63FC6365"/>
    <w:rsid w:val="64F45C4A"/>
    <w:rsid w:val="6DE34858"/>
    <w:rsid w:val="75FF6F27"/>
    <w:rsid w:val="764E0400"/>
    <w:rsid w:val="79F5CDE4"/>
    <w:rsid w:val="7A3D04EF"/>
    <w:rsid w:val="7B374D24"/>
    <w:rsid w:val="7CF07700"/>
    <w:rsid w:val="7FDE6D70"/>
    <w:rsid w:val="DE732568"/>
    <w:rsid w:val="EEBFF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Plain Text"/>
    <w:basedOn w:val="1"/>
    <w:link w:val="13"/>
    <w:qFormat/>
    <w:uiPriority w:val="0"/>
    <w:rPr>
      <w:rFonts w:ascii="宋体" w:hAnsi="Courier New" w:cs="Courier New"/>
      <w:szCs w:val="21"/>
    </w:rPr>
  </w:style>
  <w:style w:type="paragraph" w:styleId="3">
    <w:name w:val="Balloon Text"/>
    <w:basedOn w:val="1"/>
    <w:link w:val="10"/>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99"/>
    <w:rPr>
      <w:sz w:val="18"/>
      <w:szCs w:val="18"/>
    </w:rPr>
  </w:style>
  <w:style w:type="character" w:customStyle="1" w:styleId="9">
    <w:name w:val="页脚 字符"/>
    <w:basedOn w:val="7"/>
    <w:link w:val="4"/>
    <w:qFormat/>
    <w:uiPriority w:val="99"/>
    <w:rPr>
      <w:sz w:val="18"/>
      <w:szCs w:val="18"/>
    </w:rPr>
  </w:style>
  <w:style w:type="character" w:customStyle="1" w:styleId="10">
    <w:name w:val="批注框文本 字符"/>
    <w:basedOn w:val="7"/>
    <w:link w:val="3"/>
    <w:semiHidden/>
    <w:qFormat/>
    <w:uiPriority w:val="99"/>
    <w:rPr>
      <w:sz w:val="18"/>
      <w:szCs w:val="18"/>
    </w:rPr>
  </w:style>
  <w:style w:type="paragraph" w:customStyle="1" w:styleId="11">
    <w:name w:val="无间隔1"/>
    <w:link w:val="12"/>
    <w:qFormat/>
    <w:uiPriority w:val="1"/>
    <w:rPr>
      <w:rFonts w:ascii="Times New Roman" w:hAnsi="Times New Roman" w:eastAsia="宋体" w:cs="Times New Roman"/>
      <w:sz w:val="22"/>
      <w:szCs w:val="22"/>
      <w:lang w:val="en-US" w:eastAsia="zh-CN" w:bidi="ar-SA"/>
    </w:rPr>
  </w:style>
  <w:style w:type="character" w:customStyle="1" w:styleId="12">
    <w:name w:val="无间隔 Char"/>
    <w:basedOn w:val="7"/>
    <w:link w:val="11"/>
    <w:qFormat/>
    <w:uiPriority w:val="1"/>
    <w:rPr>
      <w:kern w:val="0"/>
      <w:sz w:val="22"/>
    </w:rPr>
  </w:style>
  <w:style w:type="character" w:customStyle="1" w:styleId="13">
    <w:name w:val="纯文本 字符"/>
    <w:basedOn w:val="7"/>
    <w:link w:val="2"/>
    <w:qFormat/>
    <w:uiPriority w:val="0"/>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5"/>
    <customShpInfo spid="_x0000_s2056"/>
    <customShpInfo spid="_x0000_s2057"/>
    <customShpInfo spid="_x0000_s2058"/>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zxxk.com</Company>
  <Pages>11</Pages>
  <Words>1225</Words>
  <Characters>6988</Characters>
  <Lines>58</Lines>
  <Paragraphs>16</Paragraphs>
  <TotalTime>0</TotalTime>
  <ScaleCrop>false</ScaleCrop>
  <LinksUpToDate>false</LinksUpToDate>
  <CharactersWithSpaces>8197</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2011-01-14T01:46:00Z</dcterms:created>
  <dc:creator>zxxk</dc:creator>
  <cp:lastModifiedBy>jiaming</cp:lastModifiedBy>
  <dcterms:modified xsi:type="dcterms:W3CDTF">2022-12-14T15:11:53Z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897BCCD418B1430D8E4D58E66DE7C231</vt:lpwstr>
  </property>
</Properties>
</file>